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987" w:rsidRPr="00160D4A" w:rsidRDefault="001F44A2" w:rsidP="00ED0987">
      <w:pPr>
        <w:pStyle w:val="IntenseQuote"/>
        <w:spacing w:before="0" w:after="0" w:line="276" w:lineRule="auto"/>
        <w:ind w:left="0" w:right="0"/>
        <w:jc w:val="right"/>
        <w:rPr>
          <w:rFonts w:ascii="Times New Roman" w:hAnsi="Times New Roman" w:cs="Times New Roman"/>
          <w:color w:val="auto"/>
          <w:sz w:val="24"/>
          <w:szCs w:val="24"/>
          <w:u w:val="single"/>
        </w:rPr>
      </w:pPr>
      <w:bookmarkStart w:id="0" w:name="_GoBack"/>
      <w:r w:rsidRPr="00160D4A">
        <w:rPr>
          <w:rFonts w:ascii="Times New Roman" w:hAnsi="Times New Roman" w:cs="Times New Roman"/>
          <w:color w:val="auto"/>
          <w:sz w:val="24"/>
          <w:szCs w:val="24"/>
          <w:u w:val="single"/>
        </w:rPr>
        <w:t>Приложение № 7</w:t>
      </w:r>
    </w:p>
    <w:bookmarkEnd w:id="0"/>
    <w:p w:rsidR="00ED0987" w:rsidRDefault="00ED0987" w:rsidP="00ED0987">
      <w:pPr>
        <w:pStyle w:val="IntenseQuote"/>
        <w:spacing w:before="0" w:after="0" w:line="276" w:lineRule="auto"/>
        <w:ind w:left="0" w:right="0"/>
        <w:jc w:val="center"/>
        <w:rPr>
          <w:rFonts w:ascii="Times New Roman" w:hAnsi="Times New Roman" w:cs="Times New Roman"/>
          <w:i w:val="0"/>
          <w:color w:val="auto"/>
          <w:sz w:val="32"/>
          <w:szCs w:val="24"/>
        </w:rPr>
      </w:pPr>
    </w:p>
    <w:p w:rsidR="007575EF" w:rsidRPr="00ED0987" w:rsidRDefault="00ED0987" w:rsidP="00ED0987">
      <w:pPr>
        <w:pStyle w:val="IntenseQuote"/>
        <w:spacing w:before="0" w:after="0" w:line="276" w:lineRule="auto"/>
        <w:ind w:left="0" w:right="0"/>
        <w:jc w:val="center"/>
        <w:rPr>
          <w:rFonts w:ascii="Times New Roman" w:hAnsi="Times New Roman" w:cs="Times New Roman"/>
          <w:i w:val="0"/>
          <w:color w:val="auto"/>
          <w:sz w:val="32"/>
          <w:szCs w:val="24"/>
        </w:rPr>
      </w:pPr>
      <w:r>
        <w:rPr>
          <w:rFonts w:ascii="Times New Roman" w:hAnsi="Times New Roman" w:cs="Times New Roman"/>
          <w:i w:val="0"/>
          <w:color w:val="auto"/>
          <w:sz w:val="32"/>
          <w:szCs w:val="24"/>
        </w:rPr>
        <w:t>ТЕХНИЧЕСКА СПЕЦИФИКАЦИЯ</w:t>
      </w:r>
    </w:p>
    <w:p w:rsidR="00927DA4" w:rsidRPr="00ED0987" w:rsidRDefault="00C65064" w:rsidP="00160D4A">
      <w:pPr>
        <w:pStyle w:val="Default"/>
        <w:shd w:val="clear" w:color="auto" w:fill="D5DCE4" w:themeFill="text2" w:themeFillTint="33"/>
        <w:spacing w:line="276" w:lineRule="auto"/>
        <w:jc w:val="center"/>
        <w:rPr>
          <w:b/>
          <w:i/>
          <w:color w:val="auto"/>
        </w:rPr>
      </w:pPr>
      <w:r w:rsidRPr="00ED0987">
        <w:rPr>
          <w:b/>
          <w:bCs/>
          <w:i/>
          <w:iCs/>
          <w:color w:val="auto"/>
        </w:rPr>
        <w:t xml:space="preserve">За </w:t>
      </w:r>
      <w:r w:rsidR="009A0323" w:rsidRPr="00ED0987">
        <w:rPr>
          <w:b/>
          <w:bCs/>
          <w:i/>
          <w:iCs/>
          <w:color w:val="auto"/>
        </w:rPr>
        <w:t xml:space="preserve">„Инженеринг - проектиране, СМР, доставка на оборудване и механизация и осъществяване на авторски надзор за </w:t>
      </w:r>
      <w:proofErr w:type="spellStart"/>
      <w:r w:rsidR="009A0323" w:rsidRPr="00ED0987">
        <w:rPr>
          <w:b/>
          <w:bCs/>
          <w:i/>
          <w:iCs/>
          <w:color w:val="auto"/>
        </w:rPr>
        <w:t>компостираща</w:t>
      </w:r>
      <w:proofErr w:type="spellEnd"/>
      <w:r w:rsidR="009A0323" w:rsidRPr="00ED0987">
        <w:rPr>
          <w:b/>
          <w:bCs/>
          <w:i/>
          <w:iCs/>
          <w:color w:val="auto"/>
        </w:rPr>
        <w:t xml:space="preserve"> инсталация за разделно събрани зелени и/или биоразградими отпадъци, генерирани от община Съединение и община Стамболийски на територията на община Съединение, Област Пловдив“</w:t>
      </w:r>
    </w:p>
    <w:p w:rsidR="00CF3851" w:rsidRPr="00ED0987" w:rsidRDefault="00CF3851" w:rsidP="00160D4A">
      <w:pPr>
        <w:pStyle w:val="Default"/>
        <w:shd w:val="clear" w:color="auto" w:fill="D5DCE4" w:themeFill="text2" w:themeFillTint="33"/>
        <w:spacing w:line="276" w:lineRule="auto"/>
        <w:jc w:val="both"/>
        <w:rPr>
          <w:b/>
          <w:bCs/>
          <w:i/>
          <w:iCs/>
          <w:color w:val="auto"/>
          <w:highlight w:val="yellow"/>
        </w:rPr>
      </w:pPr>
    </w:p>
    <w:p w:rsidR="00CF3851" w:rsidRPr="00ED0987" w:rsidRDefault="00CF3851"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Настоящата техническа спецификация изпълнява функциите на Техническо задание за про</w:t>
      </w:r>
      <w:r w:rsidR="00ED0987">
        <w:rPr>
          <w:rFonts w:ascii="Times New Roman" w:hAnsi="Times New Roman" w:cs="Times New Roman"/>
          <w:sz w:val="24"/>
          <w:szCs w:val="24"/>
        </w:rPr>
        <w:t xml:space="preserve">ектиране, въз основа на разработено </w:t>
      </w:r>
      <w:proofErr w:type="spellStart"/>
      <w:r w:rsidRPr="00ED0987">
        <w:rPr>
          <w:rFonts w:ascii="Times New Roman" w:hAnsi="Times New Roman" w:cs="Times New Roman"/>
          <w:sz w:val="24"/>
          <w:szCs w:val="24"/>
        </w:rPr>
        <w:t>Прединвестиционно</w:t>
      </w:r>
      <w:proofErr w:type="spellEnd"/>
      <w:r w:rsidRPr="00ED0987">
        <w:rPr>
          <w:rFonts w:ascii="Times New Roman" w:hAnsi="Times New Roman" w:cs="Times New Roman"/>
          <w:sz w:val="24"/>
          <w:szCs w:val="24"/>
        </w:rPr>
        <w:t xml:space="preserve"> проучване (ПИП) за обекта.</w:t>
      </w:r>
    </w:p>
    <w:p w:rsidR="002126C1" w:rsidRPr="00ED0987" w:rsidRDefault="002126C1" w:rsidP="002126C1">
      <w:pPr>
        <w:spacing w:after="0" w:line="276" w:lineRule="auto"/>
        <w:ind w:firstLine="567"/>
        <w:jc w:val="both"/>
        <w:rPr>
          <w:rFonts w:ascii="Times New Roman" w:hAnsi="Times New Roman" w:cs="Times New Roman"/>
          <w:sz w:val="24"/>
          <w:szCs w:val="24"/>
        </w:rPr>
      </w:pPr>
    </w:p>
    <w:p w:rsidR="00CF3851" w:rsidRPr="00ED0987" w:rsidRDefault="006A36F8" w:rsidP="002126C1">
      <w:pPr>
        <w:pStyle w:val="Heading1"/>
        <w:spacing w:after="0" w:line="276" w:lineRule="auto"/>
        <w:ind w:left="0" w:firstLine="0"/>
        <w:rPr>
          <w:rFonts w:ascii="Times New Roman" w:hAnsi="Times New Roman" w:cs="Times New Roman"/>
          <w:color w:val="auto"/>
          <w:szCs w:val="24"/>
          <w:lang w:val="bg-BG"/>
        </w:rPr>
      </w:pPr>
      <w:r w:rsidRPr="00ED0987">
        <w:rPr>
          <w:rFonts w:ascii="Times New Roman" w:hAnsi="Times New Roman" w:cs="Times New Roman"/>
          <w:color w:val="auto"/>
          <w:szCs w:val="24"/>
          <w:lang w:val="bg-BG"/>
        </w:rPr>
        <w:t xml:space="preserve">ПРЕДМЕТ </w:t>
      </w:r>
      <w:r w:rsidR="00D1370F" w:rsidRPr="00ED0987">
        <w:rPr>
          <w:rFonts w:ascii="Times New Roman" w:hAnsi="Times New Roman" w:cs="Times New Roman"/>
          <w:color w:val="auto"/>
          <w:szCs w:val="24"/>
          <w:lang w:val="bg-BG"/>
        </w:rPr>
        <w:t xml:space="preserve">И ЦЕЛ </w:t>
      </w:r>
      <w:r w:rsidRPr="00ED0987">
        <w:rPr>
          <w:rFonts w:ascii="Times New Roman" w:hAnsi="Times New Roman" w:cs="Times New Roman"/>
          <w:color w:val="auto"/>
          <w:szCs w:val="24"/>
          <w:lang w:val="bg-BG"/>
        </w:rPr>
        <w:t>НА ПОРЪЧКАТА</w:t>
      </w:r>
    </w:p>
    <w:p w:rsidR="00740D29" w:rsidRPr="00ED0987" w:rsidRDefault="00674524"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 xml:space="preserve">Предмет на настоящата поръчка </w:t>
      </w:r>
      <w:r w:rsidR="0016033E" w:rsidRPr="00ED0987">
        <w:rPr>
          <w:rFonts w:ascii="Times New Roman" w:hAnsi="Times New Roman" w:cs="Times New Roman"/>
          <w:i/>
          <w:sz w:val="24"/>
          <w:szCs w:val="24"/>
        </w:rPr>
        <w:t xml:space="preserve">„Инженеринг - проектиране, СМР, доставка на оборудване и механизация и осъществяване на авторски надзор за </w:t>
      </w:r>
      <w:proofErr w:type="spellStart"/>
      <w:r w:rsidR="0016033E" w:rsidRPr="00ED0987">
        <w:rPr>
          <w:rFonts w:ascii="Times New Roman" w:hAnsi="Times New Roman" w:cs="Times New Roman"/>
          <w:i/>
          <w:sz w:val="24"/>
          <w:szCs w:val="24"/>
        </w:rPr>
        <w:t>компостираща</w:t>
      </w:r>
      <w:proofErr w:type="spellEnd"/>
      <w:r w:rsidR="0016033E" w:rsidRPr="00ED0987">
        <w:rPr>
          <w:rFonts w:ascii="Times New Roman" w:hAnsi="Times New Roman" w:cs="Times New Roman"/>
          <w:i/>
          <w:sz w:val="24"/>
          <w:szCs w:val="24"/>
        </w:rPr>
        <w:t xml:space="preserve"> инсталация за разделно събрани зелени и/или биоразградими отпадъци, генерирани от община Съединение и община Стамболийски на територията на община Съединение, Област Пловдив“</w:t>
      </w:r>
      <w:r w:rsidRPr="00ED0987">
        <w:rPr>
          <w:rFonts w:ascii="Times New Roman" w:hAnsi="Times New Roman" w:cs="Times New Roman"/>
          <w:sz w:val="24"/>
          <w:szCs w:val="24"/>
        </w:rPr>
        <w:t xml:space="preserve">, като част от проектното предложение: </w:t>
      </w:r>
      <w:r w:rsidR="001719AA" w:rsidRPr="00ED0987">
        <w:rPr>
          <w:rFonts w:ascii="Times New Roman" w:hAnsi="Times New Roman" w:cs="Times New Roman"/>
          <w:i/>
          <w:sz w:val="24"/>
          <w:szCs w:val="24"/>
        </w:rPr>
        <w:t>„</w:t>
      </w:r>
      <w:r w:rsidR="0016033E" w:rsidRPr="00ED0987">
        <w:rPr>
          <w:rFonts w:ascii="Times New Roman" w:hAnsi="Times New Roman" w:cs="Times New Roman"/>
          <w:i/>
          <w:sz w:val="24"/>
          <w:szCs w:val="24"/>
        </w:rPr>
        <w:t xml:space="preserve">Проектиране и изграждане на </w:t>
      </w:r>
      <w:proofErr w:type="spellStart"/>
      <w:r w:rsidR="0016033E" w:rsidRPr="00ED0987">
        <w:rPr>
          <w:rFonts w:ascii="Times New Roman" w:hAnsi="Times New Roman" w:cs="Times New Roman"/>
          <w:i/>
          <w:sz w:val="24"/>
          <w:szCs w:val="24"/>
        </w:rPr>
        <w:t>компостиращa</w:t>
      </w:r>
      <w:proofErr w:type="spellEnd"/>
      <w:r w:rsidR="0016033E" w:rsidRPr="00ED0987">
        <w:rPr>
          <w:rFonts w:ascii="Times New Roman" w:hAnsi="Times New Roman" w:cs="Times New Roman"/>
          <w:i/>
          <w:sz w:val="24"/>
          <w:szCs w:val="24"/>
        </w:rPr>
        <w:t xml:space="preserve"> инсталация за разделно събрани зелени и/или биоразградими отпадъци, генерирани от община Съединение и община Стамболийски на територията на община Съединение“</w:t>
      </w:r>
    </w:p>
    <w:p w:rsidR="001719AA" w:rsidRPr="00ED0987" w:rsidRDefault="001719AA"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 xml:space="preserve">За изпълнение на целите по чл. 31, ал.1, т.2 от ЗУО, Община </w:t>
      </w:r>
      <w:r w:rsidR="0016033E" w:rsidRPr="00ED0987">
        <w:rPr>
          <w:rFonts w:ascii="Times New Roman" w:hAnsi="Times New Roman" w:cs="Times New Roman"/>
          <w:sz w:val="24"/>
          <w:szCs w:val="24"/>
        </w:rPr>
        <w:t>Съединение</w:t>
      </w:r>
      <w:r w:rsidRPr="00ED0987">
        <w:rPr>
          <w:rFonts w:ascii="Times New Roman" w:hAnsi="Times New Roman" w:cs="Times New Roman"/>
          <w:sz w:val="24"/>
          <w:szCs w:val="24"/>
        </w:rPr>
        <w:t xml:space="preserve"> предвижда изграждане на </w:t>
      </w:r>
      <w:proofErr w:type="spellStart"/>
      <w:r w:rsidR="0016033E" w:rsidRPr="00ED0987">
        <w:rPr>
          <w:rFonts w:ascii="Times New Roman" w:hAnsi="Times New Roman" w:cs="Times New Roman"/>
          <w:sz w:val="24"/>
          <w:szCs w:val="24"/>
        </w:rPr>
        <w:t>компостираща</w:t>
      </w:r>
      <w:proofErr w:type="spellEnd"/>
      <w:r w:rsidR="0016033E" w:rsidRPr="00ED0987">
        <w:rPr>
          <w:rFonts w:ascii="Times New Roman" w:hAnsi="Times New Roman" w:cs="Times New Roman"/>
          <w:sz w:val="24"/>
          <w:szCs w:val="24"/>
        </w:rPr>
        <w:t xml:space="preserve"> инсталация за разделно събрани зелени и/или биоразградими отпадъц</w:t>
      </w:r>
      <w:r w:rsidR="002126C1" w:rsidRPr="00ED0987">
        <w:rPr>
          <w:rFonts w:ascii="Times New Roman" w:hAnsi="Times New Roman" w:cs="Times New Roman"/>
          <w:sz w:val="24"/>
          <w:szCs w:val="24"/>
        </w:rPr>
        <w:t>и</w:t>
      </w:r>
      <w:r w:rsidRPr="00ED0987">
        <w:rPr>
          <w:rFonts w:ascii="Times New Roman" w:hAnsi="Times New Roman" w:cs="Times New Roman"/>
          <w:sz w:val="24"/>
          <w:szCs w:val="24"/>
        </w:rPr>
        <w:t xml:space="preserve">,  находяща се </w:t>
      </w:r>
      <w:proofErr w:type="spellStart"/>
      <w:r w:rsidR="008F1E01" w:rsidRPr="00ED0987">
        <w:rPr>
          <w:rFonts w:ascii="Times New Roman" w:hAnsi="Times New Roman" w:cs="Times New Roman"/>
          <w:sz w:val="24"/>
          <w:szCs w:val="24"/>
        </w:rPr>
        <w:t>с.Неделево</w:t>
      </w:r>
      <w:proofErr w:type="spellEnd"/>
      <w:r w:rsidR="008F1E01" w:rsidRPr="00ED0987">
        <w:rPr>
          <w:rFonts w:ascii="Times New Roman" w:hAnsi="Times New Roman" w:cs="Times New Roman"/>
          <w:sz w:val="24"/>
          <w:szCs w:val="24"/>
        </w:rPr>
        <w:t>, Община Съединение</w:t>
      </w:r>
      <w:r w:rsidRPr="00ED0987">
        <w:rPr>
          <w:rFonts w:ascii="Times New Roman" w:hAnsi="Times New Roman" w:cs="Times New Roman"/>
          <w:sz w:val="24"/>
          <w:szCs w:val="24"/>
        </w:rPr>
        <w:t>, в която да се обработват генерираните зелени отпадъци от населението и обществените паркове на територията на</w:t>
      </w:r>
      <w:r w:rsidR="008F1E01" w:rsidRPr="00ED0987">
        <w:rPr>
          <w:rFonts w:ascii="Times New Roman" w:hAnsi="Times New Roman" w:cs="Times New Roman"/>
          <w:sz w:val="24"/>
          <w:szCs w:val="24"/>
        </w:rPr>
        <w:t xml:space="preserve"> Община Съединение и Община Стамболийски</w:t>
      </w:r>
      <w:r w:rsidRPr="00ED0987">
        <w:rPr>
          <w:rFonts w:ascii="Times New Roman" w:hAnsi="Times New Roman" w:cs="Times New Roman"/>
          <w:sz w:val="24"/>
          <w:szCs w:val="24"/>
        </w:rPr>
        <w:t>, с цел производство на висококачествен продукт "компос</w:t>
      </w:r>
      <w:r w:rsidR="008F1E01" w:rsidRPr="00ED0987">
        <w:rPr>
          <w:rFonts w:ascii="Times New Roman" w:hAnsi="Times New Roman" w:cs="Times New Roman"/>
          <w:sz w:val="24"/>
          <w:szCs w:val="24"/>
        </w:rPr>
        <w:t>т". Инсталацията трябва да бъде</w:t>
      </w:r>
      <w:r w:rsidRPr="00ED0987">
        <w:rPr>
          <w:rFonts w:ascii="Times New Roman" w:hAnsi="Times New Roman" w:cs="Times New Roman"/>
          <w:sz w:val="24"/>
          <w:szCs w:val="24"/>
        </w:rPr>
        <w:t xml:space="preserve"> с капацитет </w:t>
      </w:r>
      <w:r w:rsidR="0016033E" w:rsidRPr="00ED0987">
        <w:rPr>
          <w:rFonts w:ascii="Times New Roman" w:hAnsi="Times New Roman" w:cs="Times New Roman"/>
          <w:sz w:val="24"/>
          <w:szCs w:val="24"/>
        </w:rPr>
        <w:t>6 170</w:t>
      </w:r>
      <w:r w:rsidRPr="00ED0987">
        <w:rPr>
          <w:rFonts w:ascii="Times New Roman" w:hAnsi="Times New Roman" w:cs="Times New Roman"/>
          <w:sz w:val="24"/>
          <w:szCs w:val="24"/>
        </w:rPr>
        <w:t>т/г.</w:t>
      </w:r>
    </w:p>
    <w:p w:rsidR="001A5637" w:rsidRPr="00ED0987" w:rsidRDefault="001A5637" w:rsidP="002126C1">
      <w:pPr>
        <w:spacing w:after="0" w:line="276" w:lineRule="auto"/>
        <w:ind w:firstLine="567"/>
        <w:jc w:val="both"/>
        <w:rPr>
          <w:rFonts w:ascii="Times New Roman" w:hAnsi="Times New Roman" w:cs="Times New Roman"/>
          <w:sz w:val="24"/>
          <w:szCs w:val="24"/>
        </w:rPr>
      </w:pPr>
    </w:p>
    <w:p w:rsidR="00261AB2" w:rsidRPr="00ED0987" w:rsidRDefault="006A36F8" w:rsidP="002126C1">
      <w:pPr>
        <w:pStyle w:val="Heading1"/>
        <w:spacing w:after="0" w:line="276" w:lineRule="auto"/>
        <w:ind w:left="0" w:firstLine="0"/>
        <w:rPr>
          <w:rFonts w:ascii="Times New Roman" w:hAnsi="Times New Roman" w:cs="Times New Roman"/>
          <w:color w:val="auto"/>
          <w:szCs w:val="24"/>
          <w:lang w:val="bg-BG"/>
        </w:rPr>
      </w:pPr>
      <w:r w:rsidRPr="00ED0987">
        <w:rPr>
          <w:rFonts w:ascii="Times New Roman" w:hAnsi="Times New Roman" w:cs="Times New Roman"/>
          <w:color w:val="auto"/>
          <w:szCs w:val="24"/>
          <w:lang w:val="bg-BG"/>
        </w:rPr>
        <w:t>ОБХВАТ НА ПОРЪЧКАТА</w:t>
      </w:r>
    </w:p>
    <w:p w:rsidR="00A46506" w:rsidRPr="00ED0987" w:rsidRDefault="00A46506" w:rsidP="00A46506"/>
    <w:p w:rsidR="00CF3851" w:rsidRPr="00ED0987" w:rsidRDefault="006A36F8" w:rsidP="002126C1">
      <w:pPr>
        <w:pStyle w:val="Heading2"/>
        <w:spacing w:before="0" w:after="0"/>
        <w:rPr>
          <w:rFonts w:ascii="Times New Roman" w:hAnsi="Times New Roman" w:cs="Times New Roman"/>
          <w:color w:val="auto"/>
          <w:szCs w:val="24"/>
        </w:rPr>
      </w:pPr>
      <w:r w:rsidRPr="00ED0987">
        <w:rPr>
          <w:rFonts w:ascii="Times New Roman" w:hAnsi="Times New Roman" w:cs="Times New Roman"/>
          <w:color w:val="auto"/>
          <w:szCs w:val="24"/>
        </w:rPr>
        <w:t>ИЗПЪЛНИТЕЛЯТ ЩЕ ИЗВЪРШИ СЛЕДНИТЕ ДЕЙНОСТИ:</w:t>
      </w:r>
    </w:p>
    <w:p w:rsidR="00CF3851" w:rsidRPr="00ED0987" w:rsidRDefault="00CF3851" w:rsidP="002126C1">
      <w:pPr>
        <w:pStyle w:val="Default"/>
        <w:spacing w:line="276" w:lineRule="auto"/>
        <w:ind w:firstLine="567"/>
        <w:jc w:val="both"/>
        <w:rPr>
          <w:color w:val="auto"/>
        </w:rPr>
      </w:pPr>
      <w:r w:rsidRPr="00ED0987">
        <w:rPr>
          <w:b/>
          <w:color w:val="auto"/>
        </w:rPr>
        <w:t>Дейност 1.</w:t>
      </w:r>
      <w:r w:rsidRPr="00ED0987">
        <w:rPr>
          <w:color w:val="auto"/>
        </w:rPr>
        <w:t xml:space="preserve"> Изготвяне на работен проект</w:t>
      </w:r>
      <w:r w:rsidR="008F1E01" w:rsidRPr="00ED0987">
        <w:rPr>
          <w:color w:val="auto"/>
        </w:rPr>
        <w:t>,</w:t>
      </w:r>
      <w:r w:rsidRPr="00ED0987">
        <w:rPr>
          <w:color w:val="auto"/>
        </w:rPr>
        <w:t xml:space="preserve"> </w:t>
      </w:r>
      <w:r w:rsidR="00674524" w:rsidRPr="00ED0987">
        <w:rPr>
          <w:color w:val="auto"/>
        </w:rPr>
        <w:t xml:space="preserve">съгласно разработеният ПИП, избраната технология и изготвения Генерален план за разпределение на площадката </w:t>
      </w:r>
      <w:r w:rsidR="00AA3EA9" w:rsidRPr="00ED0987">
        <w:rPr>
          <w:color w:val="auto"/>
        </w:rPr>
        <w:t xml:space="preserve">за </w:t>
      </w:r>
      <w:proofErr w:type="spellStart"/>
      <w:r w:rsidR="00740D29" w:rsidRPr="00ED0987">
        <w:rPr>
          <w:color w:val="auto"/>
        </w:rPr>
        <w:t>компостираща</w:t>
      </w:r>
      <w:proofErr w:type="spellEnd"/>
      <w:r w:rsidR="00740D29" w:rsidRPr="00ED0987">
        <w:rPr>
          <w:color w:val="auto"/>
        </w:rPr>
        <w:t xml:space="preserve"> инсталация за разделно събрани зелени и дървесни отпадъци, обслужваща нуждите на </w:t>
      </w:r>
      <w:r w:rsidR="008F1E01" w:rsidRPr="00ED0987">
        <w:rPr>
          <w:color w:val="auto"/>
        </w:rPr>
        <w:t>Община Съединение и Община Стамбол</w:t>
      </w:r>
      <w:r w:rsidR="002126C1" w:rsidRPr="00ED0987">
        <w:rPr>
          <w:color w:val="auto"/>
        </w:rPr>
        <w:t>и</w:t>
      </w:r>
      <w:r w:rsidR="008F1E01" w:rsidRPr="00ED0987">
        <w:rPr>
          <w:color w:val="auto"/>
        </w:rPr>
        <w:t>йски</w:t>
      </w:r>
      <w:r w:rsidR="00740D29" w:rsidRPr="00ED0987">
        <w:rPr>
          <w:color w:val="auto"/>
        </w:rPr>
        <w:t xml:space="preserve">, вкл. проект за довеждаща техническа инфраструктура. </w:t>
      </w:r>
      <w:r w:rsidR="00A13A76" w:rsidRPr="00ED0987">
        <w:rPr>
          <w:color w:val="auto"/>
        </w:rPr>
        <w:t xml:space="preserve">Подпомагане </w:t>
      </w:r>
      <w:r w:rsidR="00C02BE2" w:rsidRPr="00ED0987">
        <w:rPr>
          <w:color w:val="auto"/>
        </w:rPr>
        <w:t>при с</w:t>
      </w:r>
      <w:r w:rsidRPr="00ED0987">
        <w:rPr>
          <w:color w:val="auto"/>
        </w:rPr>
        <w:t>ъгласуване на изготвения работен проект с всички компетентни органи/лица и експлоатационни дружества до степен на готовност за възлагане извършването на оценка на съответствието по чл. 142, ал.6, т. 2 от ЗУТ – пълна проектна документация във всички части, съгласно изискванията на ЗУТ и Наредба 4/21.05.2001 г. за обхвата и съдържанието на инвестиционните проекти</w:t>
      </w:r>
      <w:r w:rsidR="00A478AA" w:rsidRPr="00ED0987">
        <w:rPr>
          <w:color w:val="auto"/>
        </w:rPr>
        <w:t xml:space="preserve"> и настоящата техническа спецификация</w:t>
      </w:r>
      <w:r w:rsidRPr="00ED0987">
        <w:rPr>
          <w:color w:val="auto"/>
        </w:rPr>
        <w:t xml:space="preserve">. </w:t>
      </w:r>
    </w:p>
    <w:p w:rsidR="00CF3851" w:rsidRPr="00ED0987" w:rsidRDefault="00CF3851" w:rsidP="002126C1">
      <w:pPr>
        <w:pStyle w:val="Default"/>
        <w:spacing w:line="276" w:lineRule="auto"/>
        <w:ind w:firstLine="567"/>
        <w:jc w:val="both"/>
        <w:rPr>
          <w:color w:val="auto"/>
        </w:rPr>
      </w:pPr>
      <w:r w:rsidRPr="00ED0987">
        <w:rPr>
          <w:color w:val="auto"/>
        </w:rPr>
        <w:lastRenderedPageBreak/>
        <w:t xml:space="preserve">Към всяка от проектните части следва да бъде представена обяснителна записка, работни чертежи и детайли, както и проектно-сметна документация, включваща количествени </w:t>
      </w:r>
      <w:r w:rsidR="002B74A7" w:rsidRPr="00ED0987">
        <w:rPr>
          <w:color w:val="auto"/>
        </w:rPr>
        <w:t>и количествено-стойностни сметки по приложимите части.</w:t>
      </w:r>
      <w:r w:rsidRPr="00ED0987">
        <w:rPr>
          <w:color w:val="auto"/>
        </w:rPr>
        <w:t xml:space="preserve"> Работният проект следва да включва </w:t>
      </w:r>
      <w:r w:rsidR="00A13A76" w:rsidRPr="00ED0987">
        <w:rPr>
          <w:color w:val="auto"/>
        </w:rPr>
        <w:t xml:space="preserve">минимални </w:t>
      </w:r>
      <w:r w:rsidRPr="00ED0987">
        <w:rPr>
          <w:color w:val="auto"/>
        </w:rPr>
        <w:t xml:space="preserve">технически спецификации за технологичното оборудване, съобразно избраната технология за инсталацията за компостиране. </w:t>
      </w:r>
    </w:p>
    <w:p w:rsidR="00CF3851" w:rsidRPr="00ED0987" w:rsidRDefault="00CF3851" w:rsidP="002126C1">
      <w:pPr>
        <w:pStyle w:val="Default"/>
        <w:spacing w:line="276" w:lineRule="auto"/>
        <w:ind w:firstLine="567"/>
        <w:jc w:val="both"/>
        <w:rPr>
          <w:color w:val="auto"/>
        </w:rPr>
      </w:pPr>
      <w:r w:rsidRPr="00ED0987">
        <w:rPr>
          <w:b/>
          <w:bCs/>
          <w:color w:val="auto"/>
        </w:rPr>
        <w:t xml:space="preserve">Дейност 2. </w:t>
      </w:r>
      <w:r w:rsidRPr="00ED0987">
        <w:rPr>
          <w:color w:val="auto"/>
        </w:rPr>
        <w:t xml:space="preserve">Изпълнението на СМР включва изграждане </w:t>
      </w:r>
      <w:r w:rsidR="00396557" w:rsidRPr="00ED0987">
        <w:rPr>
          <w:color w:val="auto"/>
        </w:rPr>
        <w:t xml:space="preserve">на </w:t>
      </w:r>
      <w:proofErr w:type="spellStart"/>
      <w:r w:rsidR="00396557" w:rsidRPr="00ED0987">
        <w:rPr>
          <w:color w:val="auto"/>
        </w:rPr>
        <w:t>ком</w:t>
      </w:r>
      <w:r w:rsidR="002126C1" w:rsidRPr="00ED0987">
        <w:rPr>
          <w:color w:val="auto"/>
        </w:rPr>
        <w:t>постираща</w:t>
      </w:r>
      <w:proofErr w:type="spellEnd"/>
      <w:r w:rsidR="002126C1" w:rsidRPr="00ED0987">
        <w:rPr>
          <w:color w:val="auto"/>
        </w:rPr>
        <w:t xml:space="preserve"> инсталация </w:t>
      </w:r>
      <w:r w:rsidR="008F1E01" w:rsidRPr="00ED0987">
        <w:rPr>
          <w:b/>
          <w:bCs/>
          <w:i/>
          <w:iCs/>
          <w:color w:val="auto"/>
        </w:rPr>
        <w:t>за разделно събрани зелени и/или биоразградими отпадъци</w:t>
      </w:r>
      <w:r w:rsidR="00396557" w:rsidRPr="00ED0987">
        <w:rPr>
          <w:color w:val="auto"/>
        </w:rPr>
        <w:t>, обслужваща нуждите на</w:t>
      </w:r>
      <w:r w:rsidR="008F1E01" w:rsidRPr="00ED0987">
        <w:rPr>
          <w:color w:val="auto"/>
        </w:rPr>
        <w:t xml:space="preserve"> Община Съединение и Община Стамболийски</w:t>
      </w:r>
      <w:r w:rsidR="00396557" w:rsidRPr="00ED0987">
        <w:rPr>
          <w:color w:val="auto"/>
        </w:rPr>
        <w:t>, вкл. изграждане на довеждаща техническа инфраструктура.</w:t>
      </w:r>
      <w:r w:rsidR="00644C50" w:rsidRPr="00ED0987">
        <w:rPr>
          <w:rFonts w:eastAsia="Times New Roman"/>
          <w:color w:val="auto"/>
          <w:lang w:eastAsia="bg-BG"/>
        </w:rPr>
        <w:t xml:space="preserve"> </w:t>
      </w:r>
      <w:r w:rsidRPr="00ED0987">
        <w:rPr>
          <w:color w:val="auto"/>
        </w:rPr>
        <w:t xml:space="preserve">Изпълнителят следва да изготви цялата необходима документация по време на строителството, съгласно Наредба №3/31.07.2003 г за съставяне на актове и протоколи по време на строителството, до въвеждане на обекта в експлоатация. </w:t>
      </w:r>
    </w:p>
    <w:p w:rsidR="00CF3851" w:rsidRPr="00ED0987" w:rsidRDefault="00CF3851" w:rsidP="002126C1">
      <w:pPr>
        <w:pStyle w:val="ListParagraph"/>
        <w:spacing w:after="0" w:line="276" w:lineRule="auto"/>
        <w:ind w:left="0" w:firstLine="567"/>
        <w:jc w:val="both"/>
        <w:rPr>
          <w:rFonts w:ascii="Times New Roman" w:hAnsi="Times New Roman" w:cs="Times New Roman"/>
          <w:sz w:val="24"/>
          <w:szCs w:val="24"/>
        </w:rPr>
      </w:pPr>
      <w:r w:rsidRPr="00ED0987">
        <w:rPr>
          <w:rFonts w:ascii="Times New Roman" w:hAnsi="Times New Roman" w:cs="Times New Roman"/>
          <w:b/>
          <w:bCs/>
          <w:sz w:val="24"/>
          <w:szCs w:val="24"/>
        </w:rPr>
        <w:t xml:space="preserve">Дейност 3. </w:t>
      </w:r>
      <w:r w:rsidRPr="00ED0987">
        <w:rPr>
          <w:rFonts w:ascii="Times New Roman" w:hAnsi="Times New Roman" w:cs="Times New Roman"/>
          <w:sz w:val="24"/>
          <w:szCs w:val="24"/>
        </w:rPr>
        <w:t xml:space="preserve">Доставка, монтаж и пуск на </w:t>
      </w:r>
      <w:r w:rsidR="00674524" w:rsidRPr="00ED0987">
        <w:rPr>
          <w:rFonts w:ascii="Times New Roman" w:hAnsi="Times New Roman" w:cs="Times New Roman"/>
          <w:sz w:val="24"/>
          <w:szCs w:val="24"/>
        </w:rPr>
        <w:t>необходимото за въвеждане в експлоатация на инсталацията оборудване</w:t>
      </w:r>
      <w:r w:rsidR="00644C50" w:rsidRPr="00ED0987">
        <w:rPr>
          <w:rFonts w:ascii="Times New Roman" w:eastAsia="Times New Roman" w:hAnsi="Times New Roman" w:cs="Times New Roman"/>
          <w:sz w:val="24"/>
          <w:szCs w:val="24"/>
          <w:lang w:eastAsia="bg-BG"/>
        </w:rPr>
        <w:t xml:space="preserve">, </w:t>
      </w:r>
      <w:r w:rsidR="00644C50" w:rsidRPr="00ED0987">
        <w:rPr>
          <w:rFonts w:ascii="Times New Roman" w:hAnsi="Times New Roman" w:cs="Times New Roman"/>
          <w:sz w:val="24"/>
          <w:szCs w:val="24"/>
        </w:rPr>
        <w:t>съгласно избраната технология</w:t>
      </w:r>
      <w:r w:rsidR="008E4A01" w:rsidRPr="00ED0987">
        <w:rPr>
          <w:rFonts w:ascii="Times New Roman" w:hAnsi="Times New Roman" w:cs="Times New Roman"/>
          <w:sz w:val="24"/>
          <w:szCs w:val="24"/>
        </w:rPr>
        <w:t xml:space="preserve"> и ПИП</w:t>
      </w:r>
      <w:r w:rsidR="00644C50" w:rsidRPr="00ED0987">
        <w:rPr>
          <w:rFonts w:ascii="Times New Roman" w:hAnsi="Times New Roman" w:cs="Times New Roman"/>
          <w:sz w:val="24"/>
          <w:szCs w:val="24"/>
        </w:rPr>
        <w:t xml:space="preserve">. </w:t>
      </w:r>
      <w:r w:rsidRPr="00ED0987">
        <w:rPr>
          <w:rFonts w:ascii="Times New Roman" w:hAnsi="Times New Roman" w:cs="Times New Roman"/>
          <w:sz w:val="24"/>
          <w:szCs w:val="24"/>
        </w:rPr>
        <w:t>Обучение на пе</w:t>
      </w:r>
      <w:r w:rsidR="00644C50" w:rsidRPr="00ED0987">
        <w:rPr>
          <w:rFonts w:ascii="Times New Roman" w:hAnsi="Times New Roman" w:cs="Times New Roman"/>
          <w:sz w:val="24"/>
          <w:szCs w:val="24"/>
        </w:rPr>
        <w:t>рсонала за работа с инсталациите.</w:t>
      </w:r>
    </w:p>
    <w:p w:rsidR="00CF3851" w:rsidRPr="00ED0987" w:rsidRDefault="00CF3851" w:rsidP="002126C1">
      <w:pPr>
        <w:pStyle w:val="ListParagraph"/>
        <w:spacing w:after="0" w:line="276" w:lineRule="auto"/>
        <w:ind w:left="0" w:firstLine="567"/>
        <w:jc w:val="both"/>
        <w:rPr>
          <w:rFonts w:ascii="Times New Roman" w:hAnsi="Times New Roman" w:cs="Times New Roman"/>
          <w:sz w:val="24"/>
          <w:szCs w:val="24"/>
        </w:rPr>
      </w:pPr>
      <w:r w:rsidRPr="00ED0987">
        <w:rPr>
          <w:rFonts w:ascii="Times New Roman" w:hAnsi="Times New Roman" w:cs="Times New Roman"/>
          <w:b/>
          <w:bCs/>
          <w:sz w:val="24"/>
          <w:szCs w:val="24"/>
        </w:rPr>
        <w:t xml:space="preserve">Дейност 4. </w:t>
      </w:r>
      <w:r w:rsidRPr="00ED0987">
        <w:rPr>
          <w:rFonts w:ascii="Times New Roman" w:hAnsi="Times New Roman" w:cs="Times New Roman"/>
          <w:sz w:val="24"/>
          <w:szCs w:val="24"/>
        </w:rPr>
        <w:t>Упражняване на авторски надзор по време на изпълнение на строителството, съгласно одобрения работен проект, в съответствие с изискванията на ЗУТ и подзаконовите нормативни актове за неговото прилагане и подписване на всички актове и протоколи по време на изпълнение на СМР, съгласно ЗУТ и Наредба №3/31.07.2003 г за съставяне на актове и протоколи по време на строителството, до въвеждане на обекта в експлоатация, посещение на обекта(строежа) по време на авторския надзор, консултации на строителната площадка при изпълнение на обекта, извършване на допустими от закона промени в проекта, чрез отразяване в екзек</w:t>
      </w:r>
      <w:r w:rsidR="00D53570" w:rsidRPr="00ED0987">
        <w:rPr>
          <w:rFonts w:ascii="Times New Roman" w:hAnsi="Times New Roman" w:cs="Times New Roman"/>
          <w:sz w:val="24"/>
          <w:szCs w:val="24"/>
        </w:rPr>
        <w:t>утивни чертежи при необходимост.</w:t>
      </w:r>
    </w:p>
    <w:p w:rsidR="0083413E" w:rsidRPr="00ED0987" w:rsidRDefault="0083413E" w:rsidP="002126C1">
      <w:pPr>
        <w:pStyle w:val="ListParagraph"/>
        <w:spacing w:after="0" w:line="276" w:lineRule="auto"/>
        <w:ind w:left="0"/>
        <w:jc w:val="both"/>
        <w:rPr>
          <w:rFonts w:ascii="Times New Roman" w:hAnsi="Times New Roman" w:cs="Times New Roman"/>
          <w:sz w:val="24"/>
          <w:szCs w:val="24"/>
          <w:highlight w:val="yellow"/>
        </w:rPr>
      </w:pPr>
    </w:p>
    <w:p w:rsidR="00CF3851" w:rsidRPr="00ED0987" w:rsidRDefault="00C65064" w:rsidP="002126C1">
      <w:pPr>
        <w:pStyle w:val="Heading2"/>
        <w:spacing w:before="0" w:after="0"/>
        <w:rPr>
          <w:rFonts w:ascii="Times New Roman" w:hAnsi="Times New Roman" w:cs="Times New Roman"/>
          <w:color w:val="auto"/>
          <w:szCs w:val="24"/>
        </w:rPr>
      </w:pPr>
      <w:r w:rsidRPr="00ED0987">
        <w:rPr>
          <w:rFonts w:ascii="Times New Roman" w:hAnsi="Times New Roman" w:cs="Times New Roman"/>
          <w:color w:val="auto"/>
          <w:szCs w:val="24"/>
        </w:rPr>
        <w:t>СЪЩЕСТВУВАЩО ПОЛОЖЕНИЕ</w:t>
      </w:r>
    </w:p>
    <w:p w:rsidR="00B85875" w:rsidRPr="00ED0987" w:rsidRDefault="00B85875" w:rsidP="00B85875">
      <w:pPr>
        <w:rPr>
          <w:lang w:val="en-US"/>
        </w:rPr>
      </w:pPr>
    </w:p>
    <w:p w:rsidR="00C65064" w:rsidRPr="00ED0987" w:rsidRDefault="00B85875" w:rsidP="00B85875">
      <w:pPr>
        <w:pStyle w:val="Heading2"/>
        <w:numPr>
          <w:ilvl w:val="0"/>
          <w:numId w:val="0"/>
        </w:numPr>
        <w:spacing w:before="0" w:after="0"/>
        <w:rPr>
          <w:rFonts w:ascii="Times New Roman" w:hAnsi="Times New Roman" w:cs="Times New Roman"/>
          <w:color w:val="auto"/>
          <w:szCs w:val="24"/>
        </w:rPr>
      </w:pPr>
      <w:r w:rsidRPr="00ED0987">
        <w:rPr>
          <w:rFonts w:ascii="Times New Roman" w:hAnsi="Times New Roman" w:cs="Times New Roman"/>
          <w:color w:val="auto"/>
          <w:szCs w:val="24"/>
          <w:lang w:val="bg-BG"/>
        </w:rPr>
        <w:t xml:space="preserve">2.2.1. </w:t>
      </w:r>
      <w:proofErr w:type="spellStart"/>
      <w:r w:rsidR="00C65064" w:rsidRPr="00ED0987">
        <w:rPr>
          <w:rFonts w:ascii="Times New Roman" w:hAnsi="Times New Roman" w:cs="Times New Roman"/>
          <w:color w:val="auto"/>
          <w:szCs w:val="24"/>
        </w:rPr>
        <w:t>Местоположение</w:t>
      </w:r>
      <w:proofErr w:type="spellEnd"/>
      <w:r w:rsidR="00C65064" w:rsidRPr="00ED0987">
        <w:rPr>
          <w:rFonts w:ascii="Times New Roman" w:hAnsi="Times New Roman" w:cs="Times New Roman"/>
          <w:color w:val="auto"/>
          <w:szCs w:val="24"/>
        </w:rPr>
        <w:t xml:space="preserve"> </w:t>
      </w:r>
      <w:proofErr w:type="spellStart"/>
      <w:r w:rsidR="00C65064" w:rsidRPr="00ED0987">
        <w:rPr>
          <w:rFonts w:ascii="Times New Roman" w:hAnsi="Times New Roman" w:cs="Times New Roman"/>
          <w:color w:val="auto"/>
          <w:szCs w:val="24"/>
        </w:rPr>
        <w:t>на</w:t>
      </w:r>
      <w:proofErr w:type="spellEnd"/>
      <w:r w:rsidR="00C65064" w:rsidRPr="00ED0987">
        <w:rPr>
          <w:rFonts w:ascii="Times New Roman" w:hAnsi="Times New Roman" w:cs="Times New Roman"/>
          <w:color w:val="auto"/>
          <w:szCs w:val="24"/>
        </w:rPr>
        <w:t xml:space="preserve"> </w:t>
      </w:r>
      <w:proofErr w:type="spellStart"/>
      <w:r w:rsidR="00C65064" w:rsidRPr="00ED0987">
        <w:rPr>
          <w:rFonts w:ascii="Times New Roman" w:hAnsi="Times New Roman" w:cs="Times New Roman"/>
          <w:color w:val="auto"/>
          <w:szCs w:val="24"/>
        </w:rPr>
        <w:t>обекта</w:t>
      </w:r>
      <w:proofErr w:type="spellEnd"/>
    </w:p>
    <w:p w:rsidR="008F1E01" w:rsidRPr="00ED0987" w:rsidRDefault="008F1E01"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 xml:space="preserve">Местоположението на площадката за изграждане на </w:t>
      </w:r>
      <w:proofErr w:type="spellStart"/>
      <w:r w:rsidRPr="00ED0987">
        <w:rPr>
          <w:rFonts w:ascii="Times New Roman" w:hAnsi="Times New Roman" w:cs="Times New Roman"/>
          <w:sz w:val="24"/>
          <w:szCs w:val="24"/>
        </w:rPr>
        <w:t>компостираща</w:t>
      </w:r>
      <w:proofErr w:type="spellEnd"/>
      <w:r w:rsidRPr="00ED0987">
        <w:rPr>
          <w:rFonts w:ascii="Times New Roman" w:hAnsi="Times New Roman" w:cs="Times New Roman"/>
          <w:sz w:val="24"/>
          <w:szCs w:val="24"/>
        </w:rPr>
        <w:t xml:space="preserve"> инсталация за зелени отпадъци при избрания централизиран подход е избран ПИ с идентификатор 51035,24,22 с площ 15043 кв.</w:t>
      </w:r>
      <w:r w:rsidR="002126C1" w:rsidRPr="00ED0987">
        <w:rPr>
          <w:rFonts w:ascii="Times New Roman" w:hAnsi="Times New Roman" w:cs="Times New Roman"/>
          <w:sz w:val="24"/>
          <w:szCs w:val="24"/>
        </w:rPr>
        <w:t xml:space="preserve"> </w:t>
      </w:r>
      <w:r w:rsidRPr="00ED0987">
        <w:rPr>
          <w:rFonts w:ascii="Times New Roman" w:hAnsi="Times New Roman" w:cs="Times New Roman"/>
          <w:sz w:val="24"/>
          <w:szCs w:val="24"/>
        </w:rPr>
        <w:t>м, находящ се в с.</w:t>
      </w:r>
      <w:r w:rsidR="002126C1" w:rsidRPr="00ED0987">
        <w:rPr>
          <w:rFonts w:ascii="Times New Roman" w:hAnsi="Times New Roman" w:cs="Times New Roman"/>
          <w:sz w:val="24"/>
          <w:szCs w:val="24"/>
        </w:rPr>
        <w:t xml:space="preserve"> </w:t>
      </w:r>
      <w:r w:rsidRPr="00ED0987">
        <w:rPr>
          <w:rFonts w:ascii="Times New Roman" w:hAnsi="Times New Roman" w:cs="Times New Roman"/>
          <w:sz w:val="24"/>
          <w:szCs w:val="24"/>
        </w:rPr>
        <w:t>Неделево, Община Съединение. Имотът е собственост на Община Съединени</w:t>
      </w:r>
      <w:r w:rsidR="001A5637" w:rsidRPr="00ED0987">
        <w:rPr>
          <w:rFonts w:ascii="Times New Roman" w:hAnsi="Times New Roman" w:cs="Times New Roman"/>
          <w:sz w:val="24"/>
          <w:szCs w:val="24"/>
        </w:rPr>
        <w:t>е, представлявал земеделска земя</w:t>
      </w:r>
      <w:r w:rsidRPr="00ED0987">
        <w:rPr>
          <w:rFonts w:ascii="Times New Roman" w:hAnsi="Times New Roman" w:cs="Times New Roman"/>
          <w:sz w:val="24"/>
          <w:szCs w:val="24"/>
        </w:rPr>
        <w:t xml:space="preserve">, пета категория, поливна. Съгласно одобрен и влязъл в сила подробен устройствен план /ПУП/, имотът е отреден за изграждане на </w:t>
      </w:r>
      <w:proofErr w:type="spellStart"/>
      <w:r w:rsidRPr="00ED0987">
        <w:rPr>
          <w:rFonts w:ascii="Times New Roman" w:hAnsi="Times New Roman" w:cs="Times New Roman"/>
          <w:sz w:val="24"/>
          <w:szCs w:val="24"/>
        </w:rPr>
        <w:t>компостираща</w:t>
      </w:r>
      <w:proofErr w:type="spellEnd"/>
      <w:r w:rsidRPr="00ED0987">
        <w:rPr>
          <w:rFonts w:ascii="Times New Roman" w:hAnsi="Times New Roman" w:cs="Times New Roman"/>
          <w:sz w:val="24"/>
          <w:szCs w:val="24"/>
        </w:rPr>
        <w:t xml:space="preserve"> инсталация, като предназначението на имота е променено за неземеделски нужди, съгласно Решение на МЗХ.</w:t>
      </w:r>
    </w:p>
    <w:p w:rsidR="008F1E01" w:rsidRPr="00ED0987" w:rsidRDefault="008F1E01"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Изборът на терен за площадката е съобразен с всички нормативни разпоредби на Наредба 7 от 24.08.2004г. за изискванията, на които трябва да отговарят площадките за разполагане на съоръжения за третиране на отпадъци, както и отстояния за съоръжението до чувствителни зони, отстояние от болнични заведения, защитени територии, Натура 2000, отстояние от водоизточници, категория на земята и др.</w:t>
      </w:r>
    </w:p>
    <w:p w:rsidR="00A46506" w:rsidRPr="00ED0987" w:rsidRDefault="00A46506" w:rsidP="002126C1">
      <w:pPr>
        <w:spacing w:after="0" w:line="276" w:lineRule="auto"/>
        <w:ind w:firstLine="567"/>
        <w:jc w:val="both"/>
        <w:rPr>
          <w:rFonts w:ascii="Times New Roman" w:hAnsi="Times New Roman" w:cs="Times New Roman"/>
          <w:sz w:val="24"/>
          <w:szCs w:val="24"/>
        </w:rPr>
      </w:pPr>
    </w:p>
    <w:p w:rsidR="003A3805" w:rsidRPr="00ED0987" w:rsidRDefault="00B85875" w:rsidP="00B85875">
      <w:pPr>
        <w:pStyle w:val="Heading2"/>
        <w:numPr>
          <w:ilvl w:val="0"/>
          <w:numId w:val="0"/>
        </w:numPr>
        <w:spacing w:before="0" w:after="0"/>
        <w:rPr>
          <w:rFonts w:ascii="Times New Roman" w:hAnsi="Times New Roman" w:cs="Times New Roman"/>
          <w:color w:val="auto"/>
          <w:szCs w:val="24"/>
        </w:rPr>
      </w:pPr>
      <w:r w:rsidRPr="00ED0987">
        <w:rPr>
          <w:rFonts w:ascii="Times New Roman" w:hAnsi="Times New Roman" w:cs="Times New Roman"/>
          <w:color w:val="auto"/>
          <w:szCs w:val="24"/>
          <w:lang w:val="bg-BG"/>
        </w:rPr>
        <w:lastRenderedPageBreak/>
        <w:t xml:space="preserve">2.2.2. </w:t>
      </w:r>
      <w:proofErr w:type="spellStart"/>
      <w:r w:rsidR="003A3805" w:rsidRPr="00ED0987">
        <w:rPr>
          <w:rFonts w:ascii="Times New Roman" w:hAnsi="Times New Roman" w:cs="Times New Roman"/>
          <w:color w:val="auto"/>
          <w:szCs w:val="24"/>
        </w:rPr>
        <w:t>Категория</w:t>
      </w:r>
      <w:proofErr w:type="spellEnd"/>
      <w:r w:rsidR="003A3805" w:rsidRPr="00ED0987">
        <w:rPr>
          <w:rFonts w:ascii="Times New Roman" w:hAnsi="Times New Roman" w:cs="Times New Roman"/>
          <w:color w:val="auto"/>
          <w:szCs w:val="24"/>
        </w:rPr>
        <w:t xml:space="preserve"> </w:t>
      </w:r>
      <w:proofErr w:type="spellStart"/>
      <w:r w:rsidR="003A3805" w:rsidRPr="00ED0987">
        <w:rPr>
          <w:rFonts w:ascii="Times New Roman" w:hAnsi="Times New Roman" w:cs="Times New Roman"/>
          <w:color w:val="auto"/>
          <w:szCs w:val="24"/>
        </w:rPr>
        <w:t>на</w:t>
      </w:r>
      <w:proofErr w:type="spellEnd"/>
      <w:r w:rsidR="003A3805" w:rsidRPr="00ED0987">
        <w:rPr>
          <w:rFonts w:ascii="Times New Roman" w:hAnsi="Times New Roman" w:cs="Times New Roman"/>
          <w:color w:val="auto"/>
          <w:szCs w:val="24"/>
        </w:rPr>
        <w:t xml:space="preserve"> </w:t>
      </w:r>
      <w:proofErr w:type="spellStart"/>
      <w:r w:rsidR="003A3805" w:rsidRPr="00ED0987">
        <w:rPr>
          <w:rFonts w:ascii="Times New Roman" w:hAnsi="Times New Roman" w:cs="Times New Roman"/>
          <w:color w:val="auto"/>
          <w:szCs w:val="24"/>
        </w:rPr>
        <w:t>обекта</w:t>
      </w:r>
      <w:proofErr w:type="spellEnd"/>
    </w:p>
    <w:p w:rsidR="00D53570" w:rsidRPr="00ED0987" w:rsidRDefault="00E96405" w:rsidP="002126C1">
      <w:pPr>
        <w:pStyle w:val="Default"/>
        <w:spacing w:line="276" w:lineRule="auto"/>
        <w:ind w:firstLine="567"/>
        <w:jc w:val="both"/>
        <w:rPr>
          <w:color w:val="auto"/>
        </w:rPr>
      </w:pPr>
      <w:r w:rsidRPr="00ED0987">
        <w:rPr>
          <w:color w:val="auto"/>
        </w:rPr>
        <w:t xml:space="preserve">Обектът е </w:t>
      </w:r>
      <w:r w:rsidR="00466BBF" w:rsidRPr="00ED0987">
        <w:rPr>
          <w:color w:val="auto"/>
        </w:rPr>
        <w:t>четвърта</w:t>
      </w:r>
      <w:r w:rsidRPr="00ED0987">
        <w:rPr>
          <w:color w:val="auto"/>
        </w:rPr>
        <w:t xml:space="preserve"> група съгласно </w:t>
      </w:r>
      <w:r w:rsidR="0083413E" w:rsidRPr="00ED0987">
        <w:rPr>
          <w:color w:val="auto"/>
        </w:rPr>
        <w:t>Правилник за реда за вписване и водене на централния професионален регистър на строителя от 2013 г.</w:t>
      </w:r>
      <w:bookmarkStart w:id="1" w:name="_Hlk480496119"/>
      <w:r w:rsidR="00E459F1" w:rsidRPr="00ED0987">
        <w:rPr>
          <w:color w:val="auto"/>
        </w:rPr>
        <w:t xml:space="preserve"> </w:t>
      </w:r>
      <w:r w:rsidR="004D3E07" w:rsidRPr="00ED0987">
        <w:rPr>
          <w:color w:val="auto"/>
        </w:rPr>
        <w:t>Съгласно чл. 137, ал.1</w:t>
      </w:r>
      <w:r w:rsidR="00D53570" w:rsidRPr="00ED0987">
        <w:rPr>
          <w:color w:val="auto"/>
        </w:rPr>
        <w:t xml:space="preserve">, т.2г от ЗУТ – обектът е </w:t>
      </w:r>
      <w:r w:rsidR="00466BBF" w:rsidRPr="00ED0987">
        <w:rPr>
          <w:color w:val="auto"/>
        </w:rPr>
        <w:t>II-</w:t>
      </w:r>
      <w:proofErr w:type="spellStart"/>
      <w:r w:rsidR="00466BBF" w:rsidRPr="00ED0987">
        <w:rPr>
          <w:color w:val="auto"/>
        </w:rPr>
        <w:t>ра</w:t>
      </w:r>
      <w:proofErr w:type="spellEnd"/>
      <w:r w:rsidR="00466BBF" w:rsidRPr="00ED0987">
        <w:rPr>
          <w:color w:val="auto"/>
        </w:rPr>
        <w:t xml:space="preserve"> категория.</w:t>
      </w:r>
    </w:p>
    <w:p w:rsidR="00A46506" w:rsidRPr="00ED0987" w:rsidRDefault="00A46506" w:rsidP="002126C1">
      <w:pPr>
        <w:pStyle w:val="Default"/>
        <w:spacing w:line="276" w:lineRule="auto"/>
        <w:ind w:firstLine="567"/>
        <w:jc w:val="both"/>
        <w:rPr>
          <w:color w:val="auto"/>
        </w:rPr>
      </w:pPr>
    </w:p>
    <w:bookmarkEnd w:id="1"/>
    <w:p w:rsidR="00C65064" w:rsidRPr="00ED0987" w:rsidRDefault="00B85875" w:rsidP="00B85875">
      <w:pPr>
        <w:pStyle w:val="Heading2"/>
        <w:numPr>
          <w:ilvl w:val="0"/>
          <w:numId w:val="0"/>
        </w:numPr>
        <w:spacing w:before="0" w:after="0"/>
        <w:rPr>
          <w:rFonts w:ascii="Times New Roman" w:hAnsi="Times New Roman" w:cs="Times New Roman"/>
          <w:color w:val="auto"/>
          <w:szCs w:val="24"/>
        </w:rPr>
      </w:pPr>
      <w:r w:rsidRPr="00ED0987">
        <w:rPr>
          <w:rFonts w:ascii="Times New Roman" w:hAnsi="Times New Roman" w:cs="Times New Roman"/>
          <w:color w:val="auto"/>
          <w:szCs w:val="24"/>
          <w:lang w:val="bg-BG"/>
        </w:rPr>
        <w:t xml:space="preserve">2.2.3. </w:t>
      </w:r>
      <w:proofErr w:type="spellStart"/>
      <w:r w:rsidR="00BD3A2B" w:rsidRPr="00ED0987">
        <w:rPr>
          <w:rFonts w:ascii="Times New Roman" w:hAnsi="Times New Roman" w:cs="Times New Roman"/>
          <w:color w:val="auto"/>
          <w:szCs w:val="24"/>
        </w:rPr>
        <w:t>Проучвателни</w:t>
      </w:r>
      <w:proofErr w:type="spellEnd"/>
      <w:r w:rsidR="00BD3A2B" w:rsidRPr="00ED0987">
        <w:rPr>
          <w:rFonts w:ascii="Times New Roman" w:hAnsi="Times New Roman" w:cs="Times New Roman"/>
          <w:color w:val="auto"/>
          <w:szCs w:val="24"/>
        </w:rPr>
        <w:t xml:space="preserve"> </w:t>
      </w:r>
      <w:proofErr w:type="spellStart"/>
      <w:r w:rsidR="00BD3A2B" w:rsidRPr="00ED0987">
        <w:rPr>
          <w:rFonts w:ascii="Times New Roman" w:hAnsi="Times New Roman" w:cs="Times New Roman"/>
          <w:color w:val="auto"/>
          <w:szCs w:val="24"/>
        </w:rPr>
        <w:t>мероприятия</w:t>
      </w:r>
      <w:proofErr w:type="spellEnd"/>
      <w:r w:rsidR="00BD3A2B" w:rsidRPr="00ED0987">
        <w:rPr>
          <w:rFonts w:ascii="Times New Roman" w:hAnsi="Times New Roman" w:cs="Times New Roman"/>
          <w:color w:val="auto"/>
          <w:szCs w:val="24"/>
        </w:rPr>
        <w:t xml:space="preserve"> </w:t>
      </w:r>
      <w:proofErr w:type="spellStart"/>
      <w:r w:rsidR="00BD3A2B" w:rsidRPr="00ED0987">
        <w:rPr>
          <w:rFonts w:ascii="Times New Roman" w:hAnsi="Times New Roman" w:cs="Times New Roman"/>
          <w:color w:val="auto"/>
          <w:szCs w:val="24"/>
        </w:rPr>
        <w:t>за</w:t>
      </w:r>
      <w:proofErr w:type="spellEnd"/>
      <w:r w:rsidR="00BD3A2B" w:rsidRPr="00ED0987">
        <w:rPr>
          <w:rFonts w:ascii="Times New Roman" w:hAnsi="Times New Roman" w:cs="Times New Roman"/>
          <w:color w:val="auto"/>
          <w:szCs w:val="24"/>
        </w:rPr>
        <w:t xml:space="preserve"> </w:t>
      </w:r>
      <w:proofErr w:type="spellStart"/>
      <w:r w:rsidR="00BD3A2B" w:rsidRPr="00ED0987">
        <w:rPr>
          <w:rFonts w:ascii="Times New Roman" w:hAnsi="Times New Roman" w:cs="Times New Roman"/>
          <w:color w:val="auto"/>
          <w:szCs w:val="24"/>
        </w:rPr>
        <w:t>обекта</w:t>
      </w:r>
      <w:proofErr w:type="spellEnd"/>
      <w:r w:rsidR="00BD3A2B" w:rsidRPr="00ED0987">
        <w:rPr>
          <w:rFonts w:ascii="Times New Roman" w:hAnsi="Times New Roman" w:cs="Times New Roman"/>
          <w:color w:val="auto"/>
          <w:szCs w:val="24"/>
        </w:rPr>
        <w:t xml:space="preserve"> – </w:t>
      </w:r>
      <w:proofErr w:type="spellStart"/>
      <w:r w:rsidR="00BD3A2B" w:rsidRPr="00ED0987">
        <w:rPr>
          <w:rFonts w:ascii="Times New Roman" w:hAnsi="Times New Roman" w:cs="Times New Roman"/>
          <w:color w:val="auto"/>
          <w:szCs w:val="24"/>
        </w:rPr>
        <w:t>изводи</w:t>
      </w:r>
      <w:proofErr w:type="spellEnd"/>
      <w:r w:rsidR="00BD3A2B" w:rsidRPr="00ED0987">
        <w:rPr>
          <w:rFonts w:ascii="Times New Roman" w:hAnsi="Times New Roman" w:cs="Times New Roman"/>
          <w:color w:val="auto"/>
          <w:szCs w:val="24"/>
        </w:rPr>
        <w:t xml:space="preserve"> и </w:t>
      </w:r>
      <w:proofErr w:type="spellStart"/>
      <w:r w:rsidR="00BD3A2B" w:rsidRPr="00ED0987">
        <w:rPr>
          <w:rFonts w:ascii="Times New Roman" w:hAnsi="Times New Roman" w:cs="Times New Roman"/>
          <w:color w:val="auto"/>
          <w:szCs w:val="24"/>
        </w:rPr>
        <w:t>препоръчки</w:t>
      </w:r>
      <w:proofErr w:type="spellEnd"/>
      <w:r w:rsidR="00BD3A2B" w:rsidRPr="00ED0987">
        <w:rPr>
          <w:rFonts w:ascii="Times New Roman" w:hAnsi="Times New Roman" w:cs="Times New Roman"/>
          <w:color w:val="auto"/>
          <w:szCs w:val="24"/>
        </w:rPr>
        <w:t xml:space="preserve"> </w:t>
      </w:r>
      <w:proofErr w:type="spellStart"/>
      <w:r w:rsidR="00BD3A2B" w:rsidRPr="00ED0987">
        <w:rPr>
          <w:rFonts w:ascii="Times New Roman" w:hAnsi="Times New Roman" w:cs="Times New Roman"/>
          <w:color w:val="auto"/>
          <w:szCs w:val="24"/>
        </w:rPr>
        <w:t>от</w:t>
      </w:r>
      <w:proofErr w:type="spellEnd"/>
      <w:r w:rsidR="00BD3A2B" w:rsidRPr="00ED0987">
        <w:rPr>
          <w:rFonts w:ascii="Times New Roman" w:hAnsi="Times New Roman" w:cs="Times New Roman"/>
          <w:color w:val="auto"/>
          <w:szCs w:val="24"/>
        </w:rPr>
        <w:t xml:space="preserve"> </w:t>
      </w:r>
      <w:proofErr w:type="spellStart"/>
      <w:r w:rsidR="00BD3A2B" w:rsidRPr="00ED0987">
        <w:rPr>
          <w:rFonts w:ascii="Times New Roman" w:hAnsi="Times New Roman" w:cs="Times New Roman"/>
          <w:color w:val="auto"/>
          <w:szCs w:val="24"/>
        </w:rPr>
        <w:t>тях</w:t>
      </w:r>
      <w:proofErr w:type="spellEnd"/>
    </w:p>
    <w:p w:rsidR="00ED0987" w:rsidRDefault="00ED0987" w:rsidP="002126C1">
      <w:pPr>
        <w:pStyle w:val="IntenseQuote"/>
        <w:keepNext/>
        <w:pBdr>
          <w:bottom w:val="single" w:sz="4" w:space="1" w:color="1F4E79" w:themeColor="accent1" w:themeShade="80"/>
        </w:pBdr>
        <w:tabs>
          <w:tab w:val="left" w:pos="9637"/>
        </w:tabs>
        <w:spacing w:before="0" w:after="0" w:line="276" w:lineRule="auto"/>
        <w:ind w:left="0" w:right="0"/>
        <w:jc w:val="both"/>
        <w:rPr>
          <w:rFonts w:ascii="Times New Roman" w:eastAsia="Times New Roman" w:hAnsi="Times New Roman" w:cs="Times New Roman"/>
          <w:color w:val="auto"/>
          <w:sz w:val="24"/>
          <w:szCs w:val="24"/>
          <w:lang w:eastAsia="bg-BG"/>
        </w:rPr>
      </w:pPr>
    </w:p>
    <w:p w:rsidR="00BD3A2B" w:rsidRPr="00ED0987" w:rsidRDefault="00457E79" w:rsidP="002126C1">
      <w:pPr>
        <w:pStyle w:val="IntenseQuote"/>
        <w:keepNext/>
        <w:pBdr>
          <w:bottom w:val="single" w:sz="4" w:space="1" w:color="1F4E79" w:themeColor="accent1" w:themeShade="80"/>
        </w:pBdr>
        <w:tabs>
          <w:tab w:val="left" w:pos="9637"/>
        </w:tabs>
        <w:spacing w:before="0" w:after="0" w:line="276" w:lineRule="auto"/>
        <w:ind w:left="0" w:right="0"/>
        <w:jc w:val="both"/>
        <w:rPr>
          <w:rFonts w:ascii="Times New Roman" w:eastAsia="Times New Roman" w:hAnsi="Times New Roman" w:cs="Times New Roman"/>
          <w:color w:val="auto"/>
          <w:sz w:val="24"/>
          <w:szCs w:val="24"/>
          <w:lang w:eastAsia="bg-BG"/>
        </w:rPr>
      </w:pPr>
      <w:proofErr w:type="spellStart"/>
      <w:r w:rsidRPr="00ED0987">
        <w:rPr>
          <w:rFonts w:ascii="Times New Roman" w:eastAsia="Times New Roman" w:hAnsi="Times New Roman" w:cs="Times New Roman"/>
          <w:color w:val="auto"/>
          <w:sz w:val="24"/>
          <w:szCs w:val="24"/>
          <w:lang w:eastAsia="bg-BG"/>
        </w:rPr>
        <w:t>И</w:t>
      </w:r>
      <w:r w:rsidR="00BD3A2B" w:rsidRPr="00ED0987">
        <w:rPr>
          <w:rFonts w:ascii="Times New Roman" w:eastAsia="Times New Roman" w:hAnsi="Times New Roman" w:cs="Times New Roman"/>
          <w:color w:val="auto"/>
          <w:sz w:val="24"/>
          <w:szCs w:val="24"/>
          <w:lang w:eastAsia="bg-BG"/>
        </w:rPr>
        <w:t>нженерногеоложки</w:t>
      </w:r>
      <w:proofErr w:type="spellEnd"/>
      <w:r w:rsidR="00BD3A2B" w:rsidRPr="00ED0987">
        <w:rPr>
          <w:rFonts w:ascii="Times New Roman" w:eastAsia="Times New Roman" w:hAnsi="Times New Roman" w:cs="Times New Roman"/>
          <w:color w:val="auto"/>
          <w:sz w:val="24"/>
          <w:szCs w:val="24"/>
          <w:lang w:eastAsia="bg-BG"/>
        </w:rPr>
        <w:t xml:space="preserve"> и хидрогеоложки </w:t>
      </w:r>
      <w:r w:rsidRPr="00ED0987">
        <w:rPr>
          <w:rFonts w:ascii="Times New Roman" w:eastAsia="Times New Roman" w:hAnsi="Times New Roman" w:cs="Times New Roman"/>
          <w:color w:val="auto"/>
          <w:sz w:val="24"/>
          <w:szCs w:val="24"/>
          <w:lang w:eastAsia="bg-BG"/>
        </w:rPr>
        <w:t>проучвания</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sz w:val="24"/>
          <w:szCs w:val="24"/>
        </w:rPr>
      </w:pPr>
      <w:r w:rsidRPr="00ED0987">
        <w:rPr>
          <w:rFonts w:ascii="Times New Roman" w:eastAsia="Times New Roman" w:hAnsi="Times New Roman" w:cs="Times New Roman"/>
          <w:b/>
          <w:sz w:val="24"/>
          <w:szCs w:val="24"/>
        </w:rPr>
        <w:t>Общи положения:</w:t>
      </w:r>
      <w:r w:rsidRPr="00ED0987">
        <w:rPr>
          <w:rFonts w:ascii="Times New Roman" w:eastAsia="Times New Roman" w:hAnsi="Times New Roman" w:cs="Times New Roman"/>
          <w:sz w:val="24"/>
          <w:szCs w:val="24"/>
        </w:rPr>
        <w:t xml:space="preserve"> Резултатите от проведените полеви и лабораторни изследвания в проучваната площадка дават характеристика на </w:t>
      </w:r>
      <w:proofErr w:type="spellStart"/>
      <w:r w:rsidRPr="00ED0987">
        <w:rPr>
          <w:rFonts w:ascii="Times New Roman" w:eastAsia="Times New Roman" w:hAnsi="Times New Roman" w:cs="Times New Roman"/>
          <w:sz w:val="24"/>
          <w:szCs w:val="24"/>
        </w:rPr>
        <w:t>инженерногеоложките</w:t>
      </w:r>
      <w:proofErr w:type="spellEnd"/>
      <w:r w:rsidRPr="00ED0987">
        <w:rPr>
          <w:rFonts w:ascii="Times New Roman" w:eastAsia="Times New Roman" w:hAnsi="Times New Roman" w:cs="Times New Roman"/>
          <w:sz w:val="24"/>
          <w:szCs w:val="24"/>
        </w:rPr>
        <w:t xml:space="preserve"> и хидрогеоложки условия на площадката на </w:t>
      </w:r>
      <w:proofErr w:type="spellStart"/>
      <w:r w:rsidRPr="00ED0987">
        <w:rPr>
          <w:rFonts w:ascii="Times New Roman" w:eastAsia="Times New Roman" w:hAnsi="Times New Roman" w:cs="Times New Roman"/>
          <w:sz w:val="24"/>
          <w:szCs w:val="24"/>
        </w:rPr>
        <w:t>компостиращата</w:t>
      </w:r>
      <w:proofErr w:type="spellEnd"/>
      <w:r w:rsidRPr="00ED0987">
        <w:rPr>
          <w:rFonts w:ascii="Times New Roman" w:eastAsia="Times New Roman" w:hAnsi="Times New Roman" w:cs="Times New Roman"/>
          <w:sz w:val="24"/>
          <w:szCs w:val="24"/>
        </w:rPr>
        <w:t xml:space="preserve"> инсталация. </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sz w:val="24"/>
          <w:szCs w:val="24"/>
        </w:rPr>
      </w:pPr>
      <w:r w:rsidRPr="00ED0987">
        <w:rPr>
          <w:rFonts w:ascii="Times New Roman" w:eastAsia="Times New Roman" w:hAnsi="Times New Roman" w:cs="Times New Roman"/>
          <w:sz w:val="24"/>
          <w:szCs w:val="24"/>
        </w:rPr>
        <w:t>Проучваната площадка попада в алувиално-</w:t>
      </w:r>
      <w:proofErr w:type="spellStart"/>
      <w:r w:rsidRPr="00ED0987">
        <w:rPr>
          <w:rFonts w:ascii="Times New Roman" w:eastAsia="Times New Roman" w:hAnsi="Times New Roman" w:cs="Times New Roman"/>
          <w:sz w:val="24"/>
          <w:szCs w:val="24"/>
        </w:rPr>
        <w:t>пролувиалните</w:t>
      </w:r>
      <w:proofErr w:type="spellEnd"/>
      <w:r w:rsidRPr="00ED0987">
        <w:rPr>
          <w:rFonts w:ascii="Times New Roman" w:eastAsia="Times New Roman" w:hAnsi="Times New Roman" w:cs="Times New Roman"/>
          <w:sz w:val="24"/>
          <w:szCs w:val="24"/>
        </w:rPr>
        <w:t xml:space="preserve"> образувания на Пловдивското понижение. Теренът е равнинен, техногенно не променен. В тектонско отношение районът попада най-северните части на Пловдивското понижение, като част от Горнотракийската депресия, ограничена от север от Южносредногорския разломен сноп. През целия </w:t>
      </w:r>
      <w:proofErr w:type="spellStart"/>
      <w:r w:rsidRPr="00ED0987">
        <w:rPr>
          <w:rFonts w:ascii="Times New Roman" w:eastAsia="Times New Roman" w:hAnsi="Times New Roman" w:cs="Times New Roman"/>
          <w:sz w:val="24"/>
          <w:szCs w:val="24"/>
        </w:rPr>
        <w:t>плейстоцен</w:t>
      </w:r>
      <w:proofErr w:type="spellEnd"/>
      <w:r w:rsidRPr="00ED0987">
        <w:rPr>
          <w:rFonts w:ascii="Times New Roman" w:eastAsia="Times New Roman" w:hAnsi="Times New Roman" w:cs="Times New Roman"/>
          <w:sz w:val="24"/>
          <w:szCs w:val="24"/>
        </w:rPr>
        <w:t xml:space="preserve"> Пловдивското понижение е обхванато от диференцирани отрицателни движения. Това обуславя формирането на дебелите алувиално-</w:t>
      </w:r>
      <w:proofErr w:type="spellStart"/>
      <w:r w:rsidRPr="00ED0987">
        <w:rPr>
          <w:rFonts w:ascii="Times New Roman" w:eastAsia="Times New Roman" w:hAnsi="Times New Roman" w:cs="Times New Roman"/>
          <w:sz w:val="24"/>
          <w:szCs w:val="24"/>
        </w:rPr>
        <w:t>пролувиални</w:t>
      </w:r>
      <w:proofErr w:type="spellEnd"/>
      <w:r w:rsidRPr="00ED0987">
        <w:rPr>
          <w:rFonts w:ascii="Times New Roman" w:eastAsia="Times New Roman" w:hAnsi="Times New Roman" w:cs="Times New Roman"/>
          <w:sz w:val="24"/>
          <w:szCs w:val="24"/>
        </w:rPr>
        <w:t xml:space="preserve">, алувиални и </w:t>
      </w:r>
      <w:proofErr w:type="spellStart"/>
      <w:r w:rsidRPr="00ED0987">
        <w:rPr>
          <w:rFonts w:ascii="Times New Roman" w:eastAsia="Times New Roman" w:hAnsi="Times New Roman" w:cs="Times New Roman"/>
          <w:sz w:val="24"/>
          <w:szCs w:val="24"/>
        </w:rPr>
        <w:t>пролувиални</w:t>
      </w:r>
      <w:proofErr w:type="spellEnd"/>
      <w:r w:rsidRPr="00ED0987">
        <w:rPr>
          <w:rFonts w:ascii="Times New Roman" w:eastAsia="Times New Roman" w:hAnsi="Times New Roman" w:cs="Times New Roman"/>
          <w:sz w:val="24"/>
          <w:szCs w:val="24"/>
        </w:rPr>
        <w:t xml:space="preserve"> </w:t>
      </w:r>
      <w:proofErr w:type="spellStart"/>
      <w:r w:rsidRPr="00ED0987">
        <w:rPr>
          <w:rFonts w:ascii="Times New Roman" w:eastAsia="Times New Roman" w:hAnsi="Times New Roman" w:cs="Times New Roman"/>
          <w:sz w:val="24"/>
          <w:szCs w:val="24"/>
        </w:rPr>
        <w:t>наслаги</w:t>
      </w:r>
      <w:proofErr w:type="spellEnd"/>
      <w:r w:rsidRPr="00ED0987">
        <w:rPr>
          <w:rFonts w:ascii="Times New Roman" w:eastAsia="Times New Roman" w:hAnsi="Times New Roman" w:cs="Times New Roman"/>
          <w:sz w:val="24"/>
          <w:szCs w:val="24"/>
        </w:rPr>
        <w:t xml:space="preserve"> и </w:t>
      </w:r>
      <w:proofErr w:type="spellStart"/>
      <w:r w:rsidRPr="00ED0987">
        <w:rPr>
          <w:rFonts w:ascii="Times New Roman" w:eastAsia="Times New Roman" w:hAnsi="Times New Roman" w:cs="Times New Roman"/>
          <w:sz w:val="24"/>
          <w:szCs w:val="24"/>
        </w:rPr>
        <w:t>фосилизирането</w:t>
      </w:r>
      <w:proofErr w:type="spellEnd"/>
      <w:r w:rsidRPr="00ED0987">
        <w:rPr>
          <w:rFonts w:ascii="Times New Roman" w:eastAsia="Times New Roman" w:hAnsi="Times New Roman" w:cs="Times New Roman"/>
          <w:sz w:val="24"/>
          <w:szCs w:val="24"/>
        </w:rPr>
        <w:t xml:space="preserve"> на </w:t>
      </w:r>
      <w:proofErr w:type="spellStart"/>
      <w:r w:rsidRPr="00ED0987">
        <w:rPr>
          <w:rFonts w:ascii="Times New Roman" w:eastAsia="Times New Roman" w:hAnsi="Times New Roman" w:cs="Times New Roman"/>
          <w:sz w:val="24"/>
          <w:szCs w:val="24"/>
        </w:rPr>
        <w:t>плейстоценския</w:t>
      </w:r>
      <w:proofErr w:type="spellEnd"/>
      <w:r w:rsidRPr="00ED0987">
        <w:rPr>
          <w:rFonts w:ascii="Times New Roman" w:eastAsia="Times New Roman" w:hAnsi="Times New Roman" w:cs="Times New Roman"/>
          <w:sz w:val="24"/>
          <w:szCs w:val="24"/>
        </w:rPr>
        <w:t xml:space="preserve"> терасен спектър. Движенията имат </w:t>
      </w:r>
      <w:proofErr w:type="spellStart"/>
      <w:r w:rsidRPr="00ED0987">
        <w:rPr>
          <w:rFonts w:ascii="Times New Roman" w:eastAsia="Times New Roman" w:hAnsi="Times New Roman" w:cs="Times New Roman"/>
          <w:sz w:val="24"/>
          <w:szCs w:val="24"/>
        </w:rPr>
        <w:t>ритмен</w:t>
      </w:r>
      <w:proofErr w:type="spellEnd"/>
      <w:r w:rsidRPr="00ED0987">
        <w:rPr>
          <w:rFonts w:ascii="Times New Roman" w:eastAsia="Times New Roman" w:hAnsi="Times New Roman" w:cs="Times New Roman"/>
          <w:sz w:val="24"/>
          <w:szCs w:val="24"/>
        </w:rPr>
        <w:t xml:space="preserve"> характер. Потъването продължава до </w:t>
      </w:r>
      <w:proofErr w:type="spellStart"/>
      <w:r w:rsidRPr="00ED0987">
        <w:rPr>
          <w:rFonts w:ascii="Times New Roman" w:eastAsia="Times New Roman" w:hAnsi="Times New Roman" w:cs="Times New Roman"/>
          <w:sz w:val="24"/>
          <w:szCs w:val="24"/>
        </w:rPr>
        <w:t>холоцена</w:t>
      </w:r>
      <w:proofErr w:type="spellEnd"/>
      <w:r w:rsidRPr="00ED0987">
        <w:rPr>
          <w:rFonts w:ascii="Times New Roman" w:eastAsia="Times New Roman" w:hAnsi="Times New Roman" w:cs="Times New Roman"/>
          <w:sz w:val="24"/>
          <w:szCs w:val="24"/>
        </w:rPr>
        <w:t xml:space="preserve">, когато се формират обширните заливни </w:t>
      </w:r>
      <w:proofErr w:type="spellStart"/>
      <w:r w:rsidRPr="00ED0987">
        <w:rPr>
          <w:rFonts w:ascii="Times New Roman" w:eastAsia="Times New Roman" w:hAnsi="Times New Roman" w:cs="Times New Roman"/>
          <w:sz w:val="24"/>
          <w:szCs w:val="24"/>
        </w:rPr>
        <w:t>терас</w:t>
      </w:r>
      <w:proofErr w:type="spellEnd"/>
      <w:r w:rsidRPr="00ED0987">
        <w:rPr>
          <w:rFonts w:ascii="Times New Roman" w:eastAsia="Times New Roman" w:hAnsi="Times New Roman" w:cs="Times New Roman"/>
          <w:sz w:val="24"/>
          <w:szCs w:val="24"/>
        </w:rPr>
        <w:t xml:space="preserve"> </w:t>
      </w:r>
      <w:proofErr w:type="spellStart"/>
      <w:r w:rsidRPr="00ED0987">
        <w:rPr>
          <w:rFonts w:ascii="Times New Roman" w:eastAsia="Times New Roman" w:hAnsi="Times New Roman" w:cs="Times New Roman"/>
          <w:sz w:val="24"/>
          <w:szCs w:val="24"/>
        </w:rPr>
        <w:t>ина</w:t>
      </w:r>
      <w:proofErr w:type="spellEnd"/>
      <w:r w:rsidRPr="00ED0987">
        <w:rPr>
          <w:rFonts w:ascii="Times New Roman" w:eastAsia="Times New Roman" w:hAnsi="Times New Roman" w:cs="Times New Roman"/>
          <w:sz w:val="24"/>
          <w:szCs w:val="24"/>
        </w:rPr>
        <w:t xml:space="preserve"> реките Пясъчник и Стряма. Алувиално-</w:t>
      </w:r>
      <w:proofErr w:type="spellStart"/>
      <w:r w:rsidRPr="00ED0987">
        <w:rPr>
          <w:rFonts w:ascii="Times New Roman" w:eastAsia="Times New Roman" w:hAnsi="Times New Roman" w:cs="Times New Roman"/>
          <w:sz w:val="24"/>
          <w:szCs w:val="24"/>
        </w:rPr>
        <w:t>пролувиалните</w:t>
      </w:r>
      <w:proofErr w:type="spellEnd"/>
      <w:r w:rsidRPr="00ED0987">
        <w:rPr>
          <w:rFonts w:ascii="Times New Roman" w:eastAsia="Times New Roman" w:hAnsi="Times New Roman" w:cs="Times New Roman"/>
          <w:sz w:val="24"/>
          <w:szCs w:val="24"/>
        </w:rPr>
        <w:t xml:space="preserve"> образувания имат голямо </w:t>
      </w:r>
      <w:proofErr w:type="spellStart"/>
      <w:r w:rsidRPr="00ED0987">
        <w:rPr>
          <w:rFonts w:ascii="Times New Roman" w:eastAsia="Times New Roman" w:hAnsi="Times New Roman" w:cs="Times New Roman"/>
          <w:sz w:val="24"/>
          <w:szCs w:val="24"/>
        </w:rPr>
        <w:t>площно</w:t>
      </w:r>
      <w:proofErr w:type="spellEnd"/>
      <w:r w:rsidRPr="00ED0987">
        <w:rPr>
          <w:rFonts w:ascii="Times New Roman" w:eastAsia="Times New Roman" w:hAnsi="Times New Roman" w:cs="Times New Roman"/>
          <w:sz w:val="24"/>
          <w:szCs w:val="24"/>
        </w:rPr>
        <w:t xml:space="preserve"> развитие и дебелина в Пловдивското понижение, където изграждат ниската </w:t>
      </w:r>
      <w:proofErr w:type="spellStart"/>
      <w:r w:rsidRPr="00ED0987">
        <w:rPr>
          <w:rFonts w:ascii="Times New Roman" w:eastAsia="Times New Roman" w:hAnsi="Times New Roman" w:cs="Times New Roman"/>
          <w:sz w:val="24"/>
          <w:szCs w:val="24"/>
        </w:rPr>
        <w:t>акумулативна</w:t>
      </w:r>
      <w:proofErr w:type="spellEnd"/>
      <w:r w:rsidRPr="00ED0987">
        <w:rPr>
          <w:rFonts w:ascii="Times New Roman" w:eastAsia="Times New Roman" w:hAnsi="Times New Roman" w:cs="Times New Roman"/>
          <w:sz w:val="24"/>
          <w:szCs w:val="24"/>
        </w:rPr>
        <w:t xml:space="preserve"> повърхнина – от 20 до 100 метра. Те влизат във взаимоотношения с формираните върху тях заливни тераси и с по-</w:t>
      </w:r>
      <w:proofErr w:type="spellStart"/>
      <w:r w:rsidRPr="00ED0987">
        <w:rPr>
          <w:rFonts w:ascii="Times New Roman" w:eastAsia="Times New Roman" w:hAnsi="Times New Roman" w:cs="Times New Roman"/>
          <w:sz w:val="24"/>
          <w:szCs w:val="24"/>
        </w:rPr>
        <w:t>восоката</w:t>
      </w:r>
      <w:proofErr w:type="spellEnd"/>
      <w:r w:rsidRPr="00ED0987">
        <w:rPr>
          <w:rFonts w:ascii="Times New Roman" w:eastAsia="Times New Roman" w:hAnsi="Times New Roman" w:cs="Times New Roman"/>
          <w:sz w:val="24"/>
          <w:szCs w:val="24"/>
        </w:rPr>
        <w:t xml:space="preserve"> заравнена повърхнина с </w:t>
      </w:r>
      <w:proofErr w:type="spellStart"/>
      <w:r w:rsidRPr="00ED0987">
        <w:rPr>
          <w:rFonts w:ascii="Times New Roman" w:eastAsia="Times New Roman" w:hAnsi="Times New Roman" w:cs="Times New Roman"/>
          <w:sz w:val="24"/>
          <w:szCs w:val="24"/>
        </w:rPr>
        <w:t>еоплейстоценска</w:t>
      </w:r>
      <w:proofErr w:type="spellEnd"/>
      <w:r w:rsidRPr="00ED0987">
        <w:rPr>
          <w:rFonts w:ascii="Times New Roman" w:eastAsia="Times New Roman" w:hAnsi="Times New Roman" w:cs="Times New Roman"/>
          <w:sz w:val="24"/>
          <w:szCs w:val="24"/>
        </w:rPr>
        <w:t xml:space="preserve"> възраст. </w:t>
      </w:r>
      <w:proofErr w:type="spellStart"/>
      <w:r w:rsidRPr="00ED0987">
        <w:rPr>
          <w:rFonts w:ascii="Times New Roman" w:eastAsia="Times New Roman" w:hAnsi="Times New Roman" w:cs="Times New Roman"/>
          <w:sz w:val="24"/>
          <w:szCs w:val="24"/>
        </w:rPr>
        <w:t>Наслагите</w:t>
      </w:r>
      <w:proofErr w:type="spellEnd"/>
      <w:r w:rsidRPr="00ED0987">
        <w:rPr>
          <w:rFonts w:ascii="Times New Roman" w:eastAsia="Times New Roman" w:hAnsi="Times New Roman" w:cs="Times New Roman"/>
          <w:sz w:val="24"/>
          <w:szCs w:val="24"/>
        </w:rPr>
        <w:t xml:space="preserve"> са представени от </w:t>
      </w:r>
      <w:proofErr w:type="spellStart"/>
      <w:r w:rsidRPr="00ED0987">
        <w:rPr>
          <w:rFonts w:ascii="Times New Roman" w:eastAsia="Times New Roman" w:hAnsi="Times New Roman" w:cs="Times New Roman"/>
          <w:sz w:val="24"/>
          <w:szCs w:val="24"/>
        </w:rPr>
        <w:t>валунно</w:t>
      </w:r>
      <w:proofErr w:type="spellEnd"/>
      <w:r w:rsidRPr="00ED0987">
        <w:rPr>
          <w:rFonts w:ascii="Times New Roman" w:eastAsia="Times New Roman" w:hAnsi="Times New Roman" w:cs="Times New Roman"/>
          <w:sz w:val="24"/>
          <w:szCs w:val="24"/>
        </w:rPr>
        <w:t xml:space="preserve">-чакъли, чакъли, </w:t>
      </w:r>
      <w:proofErr w:type="spellStart"/>
      <w:r w:rsidRPr="00ED0987">
        <w:rPr>
          <w:rFonts w:ascii="Times New Roman" w:eastAsia="Times New Roman" w:hAnsi="Times New Roman" w:cs="Times New Roman"/>
          <w:sz w:val="24"/>
          <w:szCs w:val="24"/>
        </w:rPr>
        <w:t>гравийни</w:t>
      </w:r>
      <w:proofErr w:type="spellEnd"/>
      <w:r w:rsidRPr="00ED0987">
        <w:rPr>
          <w:rFonts w:ascii="Times New Roman" w:eastAsia="Times New Roman" w:hAnsi="Times New Roman" w:cs="Times New Roman"/>
          <w:sz w:val="24"/>
          <w:szCs w:val="24"/>
        </w:rPr>
        <w:t xml:space="preserve"> и песъчливи материали. Оцветяването е жълто, сиво до зеленикаво. Пълната дебелина на алувиално-</w:t>
      </w:r>
      <w:proofErr w:type="spellStart"/>
      <w:r w:rsidRPr="00ED0987">
        <w:rPr>
          <w:rFonts w:ascii="Times New Roman" w:eastAsia="Times New Roman" w:hAnsi="Times New Roman" w:cs="Times New Roman"/>
          <w:sz w:val="24"/>
          <w:szCs w:val="24"/>
        </w:rPr>
        <w:t>пролувиалните</w:t>
      </w:r>
      <w:proofErr w:type="spellEnd"/>
      <w:r w:rsidRPr="00ED0987">
        <w:rPr>
          <w:rFonts w:ascii="Times New Roman" w:eastAsia="Times New Roman" w:hAnsi="Times New Roman" w:cs="Times New Roman"/>
          <w:sz w:val="24"/>
          <w:szCs w:val="24"/>
        </w:rPr>
        <w:t xml:space="preserve"> отложения не е премината със сондажните изработки.</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sz w:val="24"/>
          <w:szCs w:val="24"/>
        </w:rPr>
      </w:pPr>
      <w:r w:rsidRPr="00ED0987">
        <w:rPr>
          <w:rFonts w:ascii="Times New Roman" w:eastAsia="Times New Roman" w:hAnsi="Times New Roman" w:cs="Times New Roman"/>
          <w:b/>
          <w:sz w:val="24"/>
          <w:szCs w:val="24"/>
        </w:rPr>
        <w:t xml:space="preserve">Сондажни работи: </w:t>
      </w:r>
      <w:r w:rsidRPr="00ED0987">
        <w:rPr>
          <w:rFonts w:ascii="Times New Roman" w:eastAsia="Times New Roman" w:hAnsi="Times New Roman" w:cs="Times New Roman"/>
          <w:sz w:val="24"/>
          <w:szCs w:val="24"/>
        </w:rPr>
        <w:t>Сондирането на терена е извършено с моторни сонди тип УРБ–2A2. Използваният сондажен лост е с диаметър 60,3 мм и тегло от 4.7 кг/м'. Сондажите са прокарани с диаметър 110 мм.</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sz w:val="24"/>
          <w:szCs w:val="24"/>
        </w:rPr>
      </w:pPr>
      <w:r w:rsidRPr="00ED0987">
        <w:rPr>
          <w:rFonts w:ascii="Times New Roman" w:eastAsia="Times New Roman" w:hAnsi="Times New Roman" w:cs="Times New Roman"/>
          <w:sz w:val="24"/>
          <w:szCs w:val="24"/>
        </w:rPr>
        <w:t xml:space="preserve">В почвените интервали сондирането е без промивка с обсаждане, на рейсове от 0,5 м. Използвана е </w:t>
      </w:r>
      <w:proofErr w:type="spellStart"/>
      <w:r w:rsidRPr="00ED0987">
        <w:rPr>
          <w:rFonts w:ascii="Times New Roman" w:eastAsia="Times New Roman" w:hAnsi="Times New Roman" w:cs="Times New Roman"/>
          <w:sz w:val="24"/>
          <w:szCs w:val="24"/>
        </w:rPr>
        <w:t>борна</w:t>
      </w:r>
      <w:proofErr w:type="spellEnd"/>
      <w:r w:rsidRPr="00ED0987">
        <w:rPr>
          <w:rFonts w:ascii="Times New Roman" w:eastAsia="Times New Roman" w:hAnsi="Times New Roman" w:cs="Times New Roman"/>
          <w:sz w:val="24"/>
          <w:szCs w:val="24"/>
        </w:rPr>
        <w:t xml:space="preserve"> с диаметър 108 мм. Постигнато е изваждане на ядка от 90%-100%.</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sz w:val="24"/>
          <w:szCs w:val="24"/>
        </w:rPr>
      </w:pPr>
      <w:r w:rsidRPr="00ED0987">
        <w:rPr>
          <w:rFonts w:ascii="Times New Roman" w:eastAsia="Times New Roman" w:hAnsi="Times New Roman" w:cs="Times New Roman"/>
          <w:sz w:val="24"/>
          <w:szCs w:val="24"/>
        </w:rPr>
        <w:t xml:space="preserve">Местоположението на сондажите е съгласно предоставеното от Възложителя Техническо задание, както и дълбочината на сондажите. Описанието на ядката е направено визуално, съгласно инженерната практика. </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sz w:val="24"/>
          <w:szCs w:val="24"/>
        </w:rPr>
      </w:pPr>
      <w:proofErr w:type="spellStart"/>
      <w:r w:rsidRPr="00ED0987">
        <w:rPr>
          <w:rFonts w:ascii="Times New Roman" w:eastAsia="Times New Roman" w:hAnsi="Times New Roman" w:cs="Times New Roman"/>
          <w:sz w:val="24"/>
          <w:szCs w:val="24"/>
        </w:rPr>
        <w:t>Опробването</w:t>
      </w:r>
      <w:proofErr w:type="spellEnd"/>
      <w:r w:rsidRPr="00ED0987">
        <w:rPr>
          <w:rFonts w:ascii="Times New Roman" w:eastAsia="Times New Roman" w:hAnsi="Times New Roman" w:cs="Times New Roman"/>
          <w:sz w:val="24"/>
          <w:szCs w:val="24"/>
        </w:rPr>
        <w:t xml:space="preserve"> на установените </w:t>
      </w:r>
      <w:proofErr w:type="spellStart"/>
      <w:r w:rsidRPr="00ED0987">
        <w:rPr>
          <w:rFonts w:ascii="Times New Roman" w:eastAsia="Times New Roman" w:hAnsi="Times New Roman" w:cs="Times New Roman"/>
          <w:sz w:val="24"/>
          <w:szCs w:val="24"/>
        </w:rPr>
        <w:t>инженерногеоложки</w:t>
      </w:r>
      <w:proofErr w:type="spellEnd"/>
      <w:r w:rsidRPr="00ED0987">
        <w:rPr>
          <w:rFonts w:ascii="Times New Roman" w:eastAsia="Times New Roman" w:hAnsi="Times New Roman" w:cs="Times New Roman"/>
          <w:sz w:val="24"/>
          <w:szCs w:val="24"/>
        </w:rPr>
        <w:t xml:space="preserve"> разновидности изграждащи геоложкия разрез е извършено от сондажната ядка. Пробите са опаковани в </w:t>
      </w:r>
      <w:proofErr w:type="spellStart"/>
      <w:r w:rsidRPr="00ED0987">
        <w:rPr>
          <w:rFonts w:ascii="Times New Roman" w:eastAsia="Times New Roman" w:hAnsi="Times New Roman" w:cs="Times New Roman"/>
          <w:sz w:val="24"/>
          <w:szCs w:val="24"/>
        </w:rPr>
        <w:t>адхезивно</w:t>
      </w:r>
      <w:proofErr w:type="spellEnd"/>
      <w:r w:rsidRPr="00ED0987">
        <w:rPr>
          <w:rFonts w:ascii="Times New Roman" w:eastAsia="Times New Roman" w:hAnsi="Times New Roman" w:cs="Times New Roman"/>
          <w:sz w:val="24"/>
          <w:szCs w:val="24"/>
        </w:rPr>
        <w:t xml:space="preserve"> фолио и в запечатан със залепваща лента пластмасов плик с етикет с посочени номера на сондажа, дълбочинния интервал на </w:t>
      </w:r>
      <w:proofErr w:type="spellStart"/>
      <w:r w:rsidRPr="00ED0987">
        <w:rPr>
          <w:rFonts w:ascii="Times New Roman" w:eastAsia="Times New Roman" w:hAnsi="Times New Roman" w:cs="Times New Roman"/>
          <w:sz w:val="24"/>
          <w:szCs w:val="24"/>
        </w:rPr>
        <w:t>опробване</w:t>
      </w:r>
      <w:proofErr w:type="spellEnd"/>
      <w:r w:rsidRPr="00ED0987">
        <w:rPr>
          <w:rFonts w:ascii="Times New Roman" w:eastAsia="Times New Roman" w:hAnsi="Times New Roman" w:cs="Times New Roman"/>
          <w:sz w:val="24"/>
          <w:szCs w:val="24"/>
        </w:rPr>
        <w:t xml:space="preserve"> и визуалното описание на пробата. Представителни проби са транспортирани в лаборатория за изследване, а останалите са запазени.</w:t>
      </w:r>
      <w:r w:rsidR="00E459F1" w:rsidRPr="00ED0987">
        <w:rPr>
          <w:rFonts w:ascii="Times New Roman" w:eastAsia="Times New Roman" w:hAnsi="Times New Roman" w:cs="Times New Roman"/>
          <w:sz w:val="24"/>
          <w:szCs w:val="24"/>
        </w:rPr>
        <w:t xml:space="preserve"> </w:t>
      </w:r>
      <w:r w:rsidRPr="00ED0987">
        <w:rPr>
          <w:rFonts w:ascii="Times New Roman" w:eastAsia="Times New Roman" w:hAnsi="Times New Roman" w:cs="Times New Roman"/>
          <w:sz w:val="24"/>
          <w:szCs w:val="24"/>
        </w:rPr>
        <w:t>Данните за взетите проби са представени в сондажните колонки с тяхната дълбочина, вид и пореден номер.</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sz w:val="24"/>
          <w:szCs w:val="24"/>
        </w:rPr>
      </w:pPr>
      <w:r w:rsidRPr="00ED0987">
        <w:rPr>
          <w:rFonts w:ascii="Times New Roman" w:eastAsia="Times New Roman" w:hAnsi="Times New Roman" w:cs="Times New Roman"/>
          <w:b/>
          <w:sz w:val="24"/>
          <w:szCs w:val="24"/>
        </w:rPr>
        <w:t>Лабораторни изследвания</w:t>
      </w:r>
      <w:r w:rsidR="00E459F1" w:rsidRPr="00ED0987">
        <w:rPr>
          <w:rFonts w:ascii="Times New Roman" w:eastAsia="Times New Roman" w:hAnsi="Times New Roman" w:cs="Times New Roman"/>
          <w:b/>
          <w:sz w:val="24"/>
          <w:szCs w:val="24"/>
        </w:rPr>
        <w:t xml:space="preserve">: </w:t>
      </w:r>
      <w:r w:rsidRPr="00ED0987">
        <w:rPr>
          <w:rFonts w:ascii="Times New Roman" w:eastAsia="Times New Roman" w:hAnsi="Times New Roman" w:cs="Times New Roman"/>
          <w:sz w:val="24"/>
          <w:szCs w:val="24"/>
        </w:rPr>
        <w:t xml:space="preserve">Лабораторните изследвания са извършени в акредитираната лабораторията по инженерна геология на МГУ „св. Иван Рилски“. </w:t>
      </w:r>
      <w:r w:rsidRPr="00ED0987">
        <w:rPr>
          <w:rFonts w:ascii="Times New Roman" w:eastAsia="Times New Roman" w:hAnsi="Times New Roman" w:cs="Times New Roman"/>
          <w:sz w:val="24"/>
          <w:szCs w:val="24"/>
        </w:rPr>
        <w:lastRenderedPageBreak/>
        <w:t xml:space="preserve">Съгласувано с Възложителя, основните лабораторни изследвания са извършени съгласно изискванията на </w:t>
      </w:r>
      <w:proofErr w:type="spellStart"/>
      <w:r w:rsidRPr="00ED0987">
        <w:rPr>
          <w:rFonts w:ascii="Times New Roman" w:eastAsia="Times New Roman" w:hAnsi="Times New Roman" w:cs="Times New Roman"/>
          <w:sz w:val="24"/>
          <w:szCs w:val="24"/>
        </w:rPr>
        <w:t>Еврокод</w:t>
      </w:r>
      <w:proofErr w:type="spellEnd"/>
      <w:r w:rsidRPr="00ED0987">
        <w:rPr>
          <w:rFonts w:ascii="Times New Roman" w:eastAsia="Times New Roman" w:hAnsi="Times New Roman" w:cs="Times New Roman"/>
          <w:sz w:val="24"/>
          <w:szCs w:val="24"/>
        </w:rPr>
        <w:t xml:space="preserve"> 7.</w:t>
      </w:r>
    </w:p>
    <w:p w:rsidR="00BD3A2B" w:rsidRPr="00ED0987" w:rsidRDefault="00E459F1" w:rsidP="002126C1">
      <w:pPr>
        <w:tabs>
          <w:tab w:val="left" w:pos="9639"/>
        </w:tabs>
        <w:spacing w:after="0" w:line="276" w:lineRule="auto"/>
        <w:ind w:firstLine="720"/>
        <w:jc w:val="both"/>
        <w:rPr>
          <w:rFonts w:ascii="Times New Roman" w:eastAsia="Times New Roman" w:hAnsi="Times New Roman" w:cs="Times New Roman"/>
          <w:sz w:val="24"/>
          <w:szCs w:val="24"/>
        </w:rPr>
      </w:pPr>
      <w:proofErr w:type="spellStart"/>
      <w:r w:rsidRPr="00ED0987">
        <w:rPr>
          <w:rFonts w:ascii="Times New Roman" w:eastAsia="Times New Roman" w:hAnsi="Times New Roman" w:cs="Times New Roman"/>
          <w:b/>
          <w:sz w:val="24"/>
          <w:szCs w:val="24"/>
        </w:rPr>
        <w:t>Инженерногеоложки</w:t>
      </w:r>
      <w:proofErr w:type="spellEnd"/>
      <w:r w:rsidRPr="00ED0987">
        <w:rPr>
          <w:rFonts w:ascii="Times New Roman" w:eastAsia="Times New Roman" w:hAnsi="Times New Roman" w:cs="Times New Roman"/>
          <w:b/>
          <w:sz w:val="24"/>
          <w:szCs w:val="24"/>
        </w:rPr>
        <w:t xml:space="preserve"> условия на площадката: </w:t>
      </w:r>
      <w:r w:rsidR="00BD3A2B" w:rsidRPr="00ED0987">
        <w:rPr>
          <w:rFonts w:ascii="Times New Roman" w:eastAsia="Times New Roman" w:hAnsi="Times New Roman" w:cs="Times New Roman"/>
          <w:sz w:val="24"/>
          <w:szCs w:val="24"/>
        </w:rPr>
        <w:t xml:space="preserve">Поделянето на </w:t>
      </w:r>
      <w:proofErr w:type="spellStart"/>
      <w:r w:rsidR="00BD3A2B" w:rsidRPr="00ED0987">
        <w:rPr>
          <w:rFonts w:ascii="Times New Roman" w:eastAsia="Times New Roman" w:hAnsi="Times New Roman" w:cs="Times New Roman"/>
          <w:sz w:val="24"/>
          <w:szCs w:val="24"/>
        </w:rPr>
        <w:t>инженерногеоложките</w:t>
      </w:r>
      <w:proofErr w:type="spellEnd"/>
      <w:r w:rsidR="00BD3A2B" w:rsidRPr="00ED0987">
        <w:rPr>
          <w:rFonts w:ascii="Times New Roman" w:eastAsia="Times New Roman" w:hAnsi="Times New Roman" w:cs="Times New Roman"/>
          <w:sz w:val="24"/>
          <w:szCs w:val="24"/>
        </w:rPr>
        <w:t xml:space="preserve"> видове строителни почви е направено въз основа на комплексна оценка, включваща произхода на геоложките образувания и визуалната оценка, степента им на </w:t>
      </w:r>
      <w:proofErr w:type="spellStart"/>
      <w:r w:rsidR="00BD3A2B" w:rsidRPr="00ED0987">
        <w:rPr>
          <w:rFonts w:ascii="Times New Roman" w:eastAsia="Times New Roman" w:hAnsi="Times New Roman" w:cs="Times New Roman"/>
          <w:sz w:val="24"/>
          <w:szCs w:val="24"/>
        </w:rPr>
        <w:t>литификация</w:t>
      </w:r>
      <w:proofErr w:type="spellEnd"/>
      <w:r w:rsidR="00BD3A2B" w:rsidRPr="00ED0987">
        <w:rPr>
          <w:rFonts w:ascii="Times New Roman" w:eastAsia="Times New Roman" w:hAnsi="Times New Roman" w:cs="Times New Roman"/>
          <w:sz w:val="24"/>
          <w:szCs w:val="24"/>
        </w:rPr>
        <w:t xml:space="preserve">, физичните, деформационни и якостните им свойства получени от лабораторните и </w:t>
      </w:r>
      <w:proofErr w:type="spellStart"/>
      <w:r w:rsidR="00BD3A2B" w:rsidRPr="00ED0987">
        <w:rPr>
          <w:rFonts w:ascii="Times New Roman" w:eastAsia="Times New Roman" w:hAnsi="Times New Roman" w:cs="Times New Roman"/>
          <w:sz w:val="24"/>
          <w:szCs w:val="24"/>
        </w:rPr>
        <w:t>пенетрационните</w:t>
      </w:r>
      <w:proofErr w:type="spellEnd"/>
      <w:r w:rsidR="00BD3A2B" w:rsidRPr="00ED0987">
        <w:rPr>
          <w:rFonts w:ascii="Times New Roman" w:eastAsia="Times New Roman" w:hAnsi="Times New Roman" w:cs="Times New Roman"/>
          <w:sz w:val="24"/>
          <w:szCs w:val="24"/>
        </w:rPr>
        <w:t xml:space="preserve"> изследвания. Не на последно място се отчита и </w:t>
      </w:r>
      <w:proofErr w:type="spellStart"/>
      <w:r w:rsidR="00BD3A2B" w:rsidRPr="00ED0987">
        <w:rPr>
          <w:rFonts w:ascii="Times New Roman" w:eastAsia="Times New Roman" w:hAnsi="Times New Roman" w:cs="Times New Roman"/>
          <w:sz w:val="24"/>
          <w:szCs w:val="24"/>
        </w:rPr>
        <w:t>носимоспособноста</w:t>
      </w:r>
      <w:proofErr w:type="spellEnd"/>
      <w:r w:rsidR="00BD3A2B" w:rsidRPr="00ED0987">
        <w:rPr>
          <w:rFonts w:ascii="Times New Roman" w:eastAsia="Times New Roman" w:hAnsi="Times New Roman" w:cs="Times New Roman"/>
          <w:sz w:val="24"/>
          <w:szCs w:val="24"/>
        </w:rPr>
        <w:t xml:space="preserve"> на отделните </w:t>
      </w:r>
      <w:proofErr w:type="spellStart"/>
      <w:r w:rsidR="00BD3A2B" w:rsidRPr="00ED0987">
        <w:rPr>
          <w:rFonts w:ascii="Times New Roman" w:eastAsia="Times New Roman" w:hAnsi="Times New Roman" w:cs="Times New Roman"/>
          <w:sz w:val="24"/>
          <w:szCs w:val="24"/>
        </w:rPr>
        <w:t>литоложки</w:t>
      </w:r>
      <w:proofErr w:type="spellEnd"/>
      <w:r w:rsidR="00BD3A2B" w:rsidRPr="00ED0987">
        <w:rPr>
          <w:rFonts w:ascii="Times New Roman" w:eastAsia="Times New Roman" w:hAnsi="Times New Roman" w:cs="Times New Roman"/>
          <w:sz w:val="24"/>
          <w:szCs w:val="24"/>
        </w:rPr>
        <w:t xml:space="preserve"> разновидности. Класификацията на земната основа е извършено съгласно </w:t>
      </w:r>
      <w:proofErr w:type="spellStart"/>
      <w:r w:rsidR="00BD3A2B" w:rsidRPr="00ED0987">
        <w:rPr>
          <w:rFonts w:ascii="Times New Roman" w:eastAsia="Times New Roman" w:hAnsi="Times New Roman" w:cs="Times New Roman"/>
          <w:sz w:val="24"/>
          <w:szCs w:val="24"/>
        </w:rPr>
        <w:t>Еврокод</w:t>
      </w:r>
      <w:proofErr w:type="spellEnd"/>
      <w:r w:rsidR="00BD3A2B" w:rsidRPr="00ED0987">
        <w:rPr>
          <w:rFonts w:ascii="Times New Roman" w:eastAsia="Times New Roman" w:hAnsi="Times New Roman" w:cs="Times New Roman"/>
          <w:sz w:val="24"/>
          <w:szCs w:val="24"/>
        </w:rPr>
        <w:t xml:space="preserve"> 7. За улеснение на проектанта при характеристика на физикомеханичните свойства на </w:t>
      </w:r>
      <w:proofErr w:type="spellStart"/>
      <w:r w:rsidR="00BD3A2B" w:rsidRPr="00ED0987">
        <w:rPr>
          <w:rFonts w:ascii="Times New Roman" w:eastAsia="Times New Roman" w:hAnsi="Times New Roman" w:cs="Times New Roman"/>
          <w:sz w:val="24"/>
          <w:szCs w:val="24"/>
        </w:rPr>
        <w:t>инженерногеоложките</w:t>
      </w:r>
      <w:proofErr w:type="spellEnd"/>
      <w:r w:rsidR="00BD3A2B" w:rsidRPr="00ED0987">
        <w:rPr>
          <w:rFonts w:ascii="Times New Roman" w:eastAsia="Times New Roman" w:hAnsi="Times New Roman" w:cs="Times New Roman"/>
          <w:sz w:val="24"/>
          <w:szCs w:val="24"/>
        </w:rPr>
        <w:t xml:space="preserve"> разновидности са дадени показатели извън обхвата на </w:t>
      </w:r>
      <w:proofErr w:type="spellStart"/>
      <w:r w:rsidR="00BD3A2B" w:rsidRPr="00ED0987">
        <w:rPr>
          <w:rFonts w:ascii="Times New Roman" w:eastAsia="Times New Roman" w:hAnsi="Times New Roman" w:cs="Times New Roman"/>
          <w:sz w:val="24"/>
          <w:szCs w:val="24"/>
        </w:rPr>
        <w:t>Еврокод</w:t>
      </w:r>
      <w:proofErr w:type="spellEnd"/>
      <w:r w:rsidR="00BD3A2B" w:rsidRPr="00ED0987">
        <w:rPr>
          <w:rFonts w:ascii="Times New Roman" w:eastAsia="Times New Roman" w:hAnsi="Times New Roman" w:cs="Times New Roman"/>
          <w:sz w:val="24"/>
          <w:szCs w:val="24"/>
        </w:rPr>
        <w:t xml:space="preserve"> 7.</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sz w:val="24"/>
          <w:szCs w:val="24"/>
        </w:rPr>
      </w:pPr>
      <w:r w:rsidRPr="00ED0987">
        <w:rPr>
          <w:rFonts w:ascii="Times New Roman" w:eastAsia="Times New Roman" w:hAnsi="Times New Roman" w:cs="Times New Roman"/>
          <w:b/>
          <w:i/>
          <w:sz w:val="24"/>
          <w:szCs w:val="24"/>
        </w:rPr>
        <w:t>Почвен слой - пласт 1</w:t>
      </w:r>
      <w:r w:rsidR="00E459F1" w:rsidRPr="00ED0987">
        <w:rPr>
          <w:rFonts w:ascii="Times New Roman" w:eastAsia="Times New Roman" w:hAnsi="Times New Roman" w:cs="Times New Roman"/>
          <w:b/>
          <w:i/>
          <w:sz w:val="24"/>
          <w:szCs w:val="24"/>
        </w:rPr>
        <w:t xml:space="preserve">: </w:t>
      </w:r>
      <w:r w:rsidRPr="00ED0987">
        <w:rPr>
          <w:rFonts w:ascii="Times New Roman" w:eastAsia="Times New Roman" w:hAnsi="Times New Roman" w:cs="Times New Roman"/>
          <w:sz w:val="24"/>
          <w:szCs w:val="24"/>
        </w:rPr>
        <w:t xml:space="preserve">Почвения слой е изграден от тъмнокафява хумусна глина. Разпространението му е повсеместно в района на проучваната площадка. Разкрива се на повърхността. Установява се във всички сондажни изработки, като дебелината му е 0,20 - 0,30 метра. Поради хумусното съдържание и вероятните обемни изменения (набъбване и свиване) при промяна на водното съдържание, пластът е негоден за </w:t>
      </w:r>
      <w:proofErr w:type="spellStart"/>
      <w:r w:rsidRPr="00ED0987">
        <w:rPr>
          <w:rFonts w:ascii="Times New Roman" w:eastAsia="Times New Roman" w:hAnsi="Times New Roman" w:cs="Times New Roman"/>
          <w:sz w:val="24"/>
          <w:szCs w:val="24"/>
        </w:rPr>
        <w:t>фундиране</w:t>
      </w:r>
      <w:proofErr w:type="spellEnd"/>
      <w:r w:rsidRPr="00ED0987">
        <w:rPr>
          <w:rFonts w:ascii="Times New Roman" w:eastAsia="Times New Roman" w:hAnsi="Times New Roman" w:cs="Times New Roman"/>
          <w:sz w:val="24"/>
          <w:szCs w:val="24"/>
        </w:rPr>
        <w:t xml:space="preserve"> и при строителството трябва да се изземе.</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sz w:val="24"/>
          <w:szCs w:val="24"/>
        </w:rPr>
      </w:pPr>
      <w:r w:rsidRPr="00ED0987">
        <w:rPr>
          <w:rFonts w:ascii="Times New Roman" w:eastAsia="Times New Roman" w:hAnsi="Times New Roman" w:cs="Times New Roman"/>
          <w:sz w:val="24"/>
          <w:szCs w:val="24"/>
        </w:rPr>
        <w:t>При проектиране за пласта да се приеме:</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sz w:val="24"/>
          <w:szCs w:val="24"/>
        </w:rPr>
      </w:pPr>
      <w:r w:rsidRPr="00ED0987">
        <w:rPr>
          <w:rFonts w:ascii="Times New Roman" w:eastAsia="Times New Roman" w:hAnsi="Times New Roman" w:cs="Times New Roman"/>
          <w:sz w:val="24"/>
          <w:szCs w:val="24"/>
        </w:rPr>
        <w:t xml:space="preserve">- обемна плътност </w:t>
      </w:r>
      <w:proofErr w:type="spellStart"/>
      <w:r w:rsidRPr="00ED0987">
        <w:rPr>
          <w:rFonts w:ascii="Times New Roman" w:eastAsia="Times New Roman" w:hAnsi="Times New Roman" w:cs="Times New Roman"/>
          <w:sz w:val="24"/>
          <w:szCs w:val="24"/>
        </w:rPr>
        <w:t>rn</w:t>
      </w:r>
      <w:proofErr w:type="spellEnd"/>
      <w:r w:rsidRPr="00ED0987">
        <w:rPr>
          <w:rFonts w:ascii="Times New Roman" w:eastAsia="Times New Roman" w:hAnsi="Times New Roman" w:cs="Times New Roman"/>
          <w:sz w:val="24"/>
          <w:szCs w:val="24"/>
        </w:rPr>
        <w:t xml:space="preserve"> = 1,80 g/сm3</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sz w:val="24"/>
          <w:szCs w:val="24"/>
        </w:rPr>
      </w:pPr>
      <w:r w:rsidRPr="00ED0987">
        <w:rPr>
          <w:rFonts w:ascii="Times New Roman" w:eastAsia="Times New Roman" w:hAnsi="Times New Roman" w:cs="Times New Roman"/>
          <w:sz w:val="24"/>
          <w:szCs w:val="24"/>
        </w:rPr>
        <w:t>- категория на изкоп: земна.</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sz w:val="24"/>
          <w:szCs w:val="24"/>
        </w:rPr>
      </w:pPr>
      <w:r w:rsidRPr="00ED0987">
        <w:rPr>
          <w:rFonts w:ascii="Times New Roman" w:eastAsia="Times New Roman" w:hAnsi="Times New Roman" w:cs="Times New Roman"/>
          <w:b/>
          <w:i/>
          <w:sz w:val="24"/>
          <w:szCs w:val="24"/>
        </w:rPr>
        <w:t>Глина, твърда, кафява – пласт 2</w:t>
      </w:r>
      <w:r w:rsidR="00E459F1" w:rsidRPr="00ED0987">
        <w:rPr>
          <w:rFonts w:ascii="Times New Roman" w:eastAsia="Times New Roman" w:hAnsi="Times New Roman" w:cs="Times New Roman"/>
          <w:b/>
          <w:i/>
          <w:sz w:val="24"/>
          <w:szCs w:val="24"/>
        </w:rPr>
        <w:t xml:space="preserve">: </w:t>
      </w:r>
      <w:r w:rsidRPr="00ED0987">
        <w:rPr>
          <w:rFonts w:ascii="Times New Roman" w:eastAsia="Times New Roman" w:hAnsi="Times New Roman" w:cs="Times New Roman"/>
          <w:sz w:val="24"/>
          <w:szCs w:val="24"/>
        </w:rPr>
        <w:t xml:space="preserve">Пластът изгражда най-горната </w:t>
      </w:r>
      <w:proofErr w:type="spellStart"/>
      <w:r w:rsidRPr="00ED0987">
        <w:rPr>
          <w:rFonts w:ascii="Times New Roman" w:eastAsia="Times New Roman" w:hAnsi="Times New Roman" w:cs="Times New Roman"/>
          <w:sz w:val="24"/>
          <w:szCs w:val="24"/>
        </w:rPr>
        <w:t>кватернерна</w:t>
      </w:r>
      <w:proofErr w:type="spellEnd"/>
      <w:r w:rsidRPr="00ED0987">
        <w:rPr>
          <w:rFonts w:ascii="Times New Roman" w:eastAsia="Times New Roman" w:hAnsi="Times New Roman" w:cs="Times New Roman"/>
          <w:sz w:val="24"/>
          <w:szCs w:val="24"/>
        </w:rPr>
        <w:t xml:space="preserve"> покривка в района на проучваната площадка. Разкрива се непосредствено под почвения слой, като е пространствено издържан. Дебелината му е 0,90 – 1,50 m. Визуално пластът се описва като глина, кафява, твърда с редки чакъли. От пласта са взети и изследвани два броя земни проби, които определя пласта като "песъчливо прахова глина", със следните стойности на физикомеханичните показатели:</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sz w:val="24"/>
          <w:szCs w:val="24"/>
        </w:rPr>
      </w:pPr>
      <w:r w:rsidRPr="00ED0987">
        <w:rPr>
          <w:rFonts w:ascii="Times New Roman" w:eastAsia="Times New Roman" w:hAnsi="Times New Roman" w:cs="Times New Roman"/>
          <w:sz w:val="24"/>
          <w:szCs w:val="24"/>
        </w:rPr>
        <w:t xml:space="preserve">- обемна плътност - </w:t>
      </w:r>
      <w:proofErr w:type="spellStart"/>
      <w:r w:rsidRPr="00ED0987">
        <w:rPr>
          <w:rFonts w:ascii="Times New Roman" w:eastAsia="Times New Roman" w:hAnsi="Times New Roman" w:cs="Times New Roman"/>
          <w:sz w:val="24"/>
          <w:szCs w:val="24"/>
        </w:rPr>
        <w:t>rn</w:t>
      </w:r>
      <w:proofErr w:type="spellEnd"/>
      <w:r w:rsidRPr="00ED0987">
        <w:rPr>
          <w:rFonts w:ascii="Times New Roman" w:eastAsia="Times New Roman" w:hAnsi="Times New Roman" w:cs="Times New Roman"/>
          <w:sz w:val="24"/>
          <w:szCs w:val="24"/>
        </w:rPr>
        <w:t xml:space="preserve"> = 1,93 g/сm3</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sz w:val="24"/>
          <w:szCs w:val="24"/>
        </w:rPr>
      </w:pPr>
      <w:r w:rsidRPr="00ED0987">
        <w:rPr>
          <w:rFonts w:ascii="Times New Roman" w:eastAsia="Times New Roman" w:hAnsi="Times New Roman" w:cs="Times New Roman"/>
          <w:sz w:val="24"/>
          <w:szCs w:val="24"/>
        </w:rPr>
        <w:t>- коефициент на порите - e = 0,656</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sz w:val="24"/>
          <w:szCs w:val="24"/>
        </w:rPr>
      </w:pPr>
      <w:r w:rsidRPr="00ED0987">
        <w:rPr>
          <w:rFonts w:ascii="Times New Roman" w:eastAsia="Times New Roman" w:hAnsi="Times New Roman" w:cs="Times New Roman"/>
          <w:sz w:val="24"/>
          <w:szCs w:val="24"/>
        </w:rPr>
        <w:t xml:space="preserve">- показател на пластичност - </w:t>
      </w:r>
      <w:proofErr w:type="spellStart"/>
      <w:r w:rsidRPr="00ED0987">
        <w:rPr>
          <w:rFonts w:ascii="Times New Roman" w:eastAsia="Times New Roman" w:hAnsi="Times New Roman" w:cs="Times New Roman"/>
          <w:sz w:val="24"/>
          <w:szCs w:val="24"/>
        </w:rPr>
        <w:t>Ip</w:t>
      </w:r>
      <w:proofErr w:type="spellEnd"/>
      <w:r w:rsidRPr="00ED0987">
        <w:rPr>
          <w:rFonts w:ascii="Times New Roman" w:eastAsia="Times New Roman" w:hAnsi="Times New Roman" w:cs="Times New Roman"/>
          <w:sz w:val="24"/>
          <w:szCs w:val="24"/>
        </w:rPr>
        <w:t xml:space="preserve"> = 32,9%</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sz w:val="24"/>
          <w:szCs w:val="24"/>
        </w:rPr>
      </w:pPr>
      <w:r w:rsidRPr="00ED0987">
        <w:rPr>
          <w:rFonts w:ascii="Times New Roman" w:eastAsia="Times New Roman" w:hAnsi="Times New Roman" w:cs="Times New Roman"/>
          <w:sz w:val="24"/>
          <w:szCs w:val="24"/>
        </w:rPr>
        <w:t xml:space="preserve">- показател на консистенция - </w:t>
      </w:r>
      <w:proofErr w:type="spellStart"/>
      <w:r w:rsidRPr="00ED0987">
        <w:rPr>
          <w:rFonts w:ascii="Times New Roman" w:eastAsia="Times New Roman" w:hAnsi="Times New Roman" w:cs="Times New Roman"/>
          <w:sz w:val="24"/>
          <w:szCs w:val="24"/>
        </w:rPr>
        <w:t>Ic</w:t>
      </w:r>
      <w:proofErr w:type="spellEnd"/>
      <w:r w:rsidRPr="00ED0987">
        <w:rPr>
          <w:rFonts w:ascii="Times New Roman" w:eastAsia="Times New Roman" w:hAnsi="Times New Roman" w:cs="Times New Roman"/>
          <w:sz w:val="24"/>
          <w:szCs w:val="24"/>
        </w:rPr>
        <w:t xml:space="preserve"> = 0,96</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sz w:val="24"/>
          <w:szCs w:val="24"/>
        </w:rPr>
      </w:pPr>
      <w:r w:rsidRPr="00ED0987">
        <w:rPr>
          <w:rFonts w:ascii="Times New Roman" w:eastAsia="Times New Roman" w:hAnsi="Times New Roman" w:cs="Times New Roman"/>
          <w:sz w:val="24"/>
          <w:szCs w:val="24"/>
        </w:rPr>
        <w:t>якост на срязване</w:t>
      </w:r>
    </w:p>
    <w:p w:rsidR="00BD3A2B" w:rsidRPr="00ED0987" w:rsidRDefault="00E459F1" w:rsidP="002126C1">
      <w:pPr>
        <w:tabs>
          <w:tab w:val="left" w:pos="9639"/>
        </w:tabs>
        <w:spacing w:after="0" w:line="276" w:lineRule="auto"/>
        <w:ind w:firstLine="720"/>
        <w:jc w:val="both"/>
        <w:rPr>
          <w:rFonts w:ascii="Times New Roman" w:eastAsia="Times New Roman" w:hAnsi="Times New Roman" w:cs="Times New Roman"/>
          <w:sz w:val="24"/>
          <w:szCs w:val="24"/>
        </w:rPr>
      </w:pPr>
      <w:r w:rsidRPr="00ED0987">
        <w:rPr>
          <w:rFonts w:ascii="Times New Roman" w:eastAsia="Times New Roman" w:hAnsi="Times New Roman" w:cs="Times New Roman"/>
          <w:sz w:val="24"/>
          <w:szCs w:val="24"/>
        </w:rPr>
        <w:t>- ъг</w:t>
      </w:r>
      <w:r w:rsidR="00BD3A2B" w:rsidRPr="00ED0987">
        <w:rPr>
          <w:rFonts w:ascii="Times New Roman" w:eastAsia="Times New Roman" w:hAnsi="Times New Roman" w:cs="Times New Roman"/>
          <w:sz w:val="24"/>
          <w:szCs w:val="24"/>
        </w:rPr>
        <w:t xml:space="preserve">ъл на вътрешно триене (нормативен) </w:t>
      </w:r>
      <w:proofErr w:type="spellStart"/>
      <w:r w:rsidR="00BD3A2B" w:rsidRPr="00ED0987">
        <w:rPr>
          <w:rFonts w:ascii="Times New Roman" w:eastAsia="Times New Roman" w:hAnsi="Times New Roman" w:cs="Times New Roman"/>
          <w:sz w:val="24"/>
          <w:szCs w:val="24"/>
        </w:rPr>
        <w:t>φн</w:t>
      </w:r>
      <w:proofErr w:type="spellEnd"/>
      <w:r w:rsidR="00BD3A2B" w:rsidRPr="00ED0987">
        <w:rPr>
          <w:rFonts w:ascii="Times New Roman" w:eastAsia="Times New Roman" w:hAnsi="Times New Roman" w:cs="Times New Roman"/>
          <w:sz w:val="24"/>
          <w:szCs w:val="24"/>
        </w:rPr>
        <w:t xml:space="preserve"> = 16,4°</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sz w:val="24"/>
          <w:szCs w:val="24"/>
        </w:rPr>
      </w:pPr>
      <w:r w:rsidRPr="00ED0987">
        <w:rPr>
          <w:rFonts w:ascii="Times New Roman" w:eastAsia="Times New Roman" w:hAnsi="Times New Roman" w:cs="Times New Roman"/>
          <w:sz w:val="24"/>
          <w:szCs w:val="24"/>
        </w:rPr>
        <w:t xml:space="preserve">- кохезия (нормативна) Сн = 38,5 </w:t>
      </w:r>
      <w:proofErr w:type="spellStart"/>
      <w:r w:rsidRPr="00ED0987">
        <w:rPr>
          <w:rFonts w:ascii="Times New Roman" w:eastAsia="Times New Roman" w:hAnsi="Times New Roman" w:cs="Times New Roman"/>
          <w:sz w:val="24"/>
          <w:szCs w:val="24"/>
        </w:rPr>
        <w:t>kРа</w:t>
      </w:r>
      <w:proofErr w:type="spellEnd"/>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sz w:val="24"/>
          <w:szCs w:val="24"/>
        </w:rPr>
      </w:pPr>
      <w:r w:rsidRPr="00ED0987">
        <w:rPr>
          <w:rFonts w:ascii="Times New Roman" w:eastAsia="Times New Roman" w:hAnsi="Times New Roman" w:cs="Times New Roman"/>
          <w:sz w:val="24"/>
          <w:szCs w:val="24"/>
        </w:rPr>
        <w:t xml:space="preserve">В материалите от пласта е направена 1 брой динамична </w:t>
      </w:r>
      <w:proofErr w:type="spellStart"/>
      <w:r w:rsidRPr="00ED0987">
        <w:rPr>
          <w:rFonts w:ascii="Times New Roman" w:eastAsia="Times New Roman" w:hAnsi="Times New Roman" w:cs="Times New Roman"/>
          <w:sz w:val="24"/>
          <w:szCs w:val="24"/>
        </w:rPr>
        <w:t>пенетрация</w:t>
      </w:r>
      <w:proofErr w:type="spellEnd"/>
      <w:r w:rsidRPr="00ED0987">
        <w:rPr>
          <w:rFonts w:ascii="Times New Roman" w:eastAsia="Times New Roman" w:hAnsi="Times New Roman" w:cs="Times New Roman"/>
          <w:sz w:val="24"/>
          <w:szCs w:val="24"/>
        </w:rPr>
        <w:t xml:space="preserve"> тип SPT със стандартен накрайник. Данните от обработката показват следните стойности на основните физикомеханични показатели:</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sz w:val="24"/>
          <w:szCs w:val="24"/>
        </w:rPr>
      </w:pPr>
      <w:r w:rsidRPr="00ED0987">
        <w:rPr>
          <w:rFonts w:ascii="Times New Roman" w:eastAsia="Times New Roman" w:hAnsi="Times New Roman" w:cs="Times New Roman"/>
          <w:sz w:val="24"/>
          <w:szCs w:val="24"/>
        </w:rPr>
        <w:t xml:space="preserve">- обемна плътност </w:t>
      </w:r>
      <w:proofErr w:type="spellStart"/>
      <w:r w:rsidRPr="00ED0987">
        <w:rPr>
          <w:rFonts w:ascii="Times New Roman" w:eastAsia="Times New Roman" w:hAnsi="Times New Roman" w:cs="Times New Roman"/>
          <w:sz w:val="24"/>
          <w:szCs w:val="24"/>
        </w:rPr>
        <w:t>rn</w:t>
      </w:r>
      <w:proofErr w:type="spellEnd"/>
      <w:r w:rsidRPr="00ED0987">
        <w:rPr>
          <w:rFonts w:ascii="Times New Roman" w:eastAsia="Times New Roman" w:hAnsi="Times New Roman" w:cs="Times New Roman"/>
          <w:sz w:val="24"/>
          <w:szCs w:val="24"/>
        </w:rPr>
        <w:t xml:space="preserve"> = 2,26 g/cm3</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sz w:val="24"/>
          <w:szCs w:val="24"/>
        </w:rPr>
      </w:pPr>
      <w:r w:rsidRPr="00ED0987">
        <w:rPr>
          <w:rFonts w:ascii="Times New Roman" w:eastAsia="Times New Roman" w:hAnsi="Times New Roman" w:cs="Times New Roman"/>
          <w:sz w:val="24"/>
          <w:szCs w:val="24"/>
        </w:rPr>
        <w:t xml:space="preserve">- </w:t>
      </w:r>
      <w:proofErr w:type="spellStart"/>
      <w:r w:rsidRPr="00ED0987">
        <w:rPr>
          <w:rFonts w:ascii="Times New Roman" w:eastAsia="Times New Roman" w:hAnsi="Times New Roman" w:cs="Times New Roman"/>
          <w:sz w:val="24"/>
          <w:szCs w:val="24"/>
        </w:rPr>
        <w:t>недренирана</w:t>
      </w:r>
      <w:proofErr w:type="spellEnd"/>
      <w:r w:rsidRPr="00ED0987">
        <w:rPr>
          <w:rFonts w:ascii="Times New Roman" w:eastAsia="Times New Roman" w:hAnsi="Times New Roman" w:cs="Times New Roman"/>
          <w:sz w:val="24"/>
          <w:szCs w:val="24"/>
        </w:rPr>
        <w:t xml:space="preserve"> кохезия (нормативна) </w:t>
      </w:r>
      <w:proofErr w:type="spellStart"/>
      <w:r w:rsidRPr="00ED0987">
        <w:rPr>
          <w:rFonts w:ascii="Times New Roman" w:eastAsia="Times New Roman" w:hAnsi="Times New Roman" w:cs="Times New Roman"/>
          <w:sz w:val="24"/>
          <w:szCs w:val="24"/>
        </w:rPr>
        <w:t>cu</w:t>
      </w:r>
      <w:proofErr w:type="spellEnd"/>
      <w:r w:rsidRPr="00ED0987">
        <w:rPr>
          <w:rFonts w:ascii="Times New Roman" w:eastAsia="Times New Roman" w:hAnsi="Times New Roman" w:cs="Times New Roman"/>
          <w:sz w:val="24"/>
          <w:szCs w:val="24"/>
        </w:rPr>
        <w:t xml:space="preserve"> = 88,3 </w:t>
      </w:r>
      <w:proofErr w:type="spellStart"/>
      <w:r w:rsidRPr="00ED0987">
        <w:rPr>
          <w:rFonts w:ascii="Times New Roman" w:eastAsia="Times New Roman" w:hAnsi="Times New Roman" w:cs="Times New Roman"/>
          <w:sz w:val="24"/>
          <w:szCs w:val="24"/>
        </w:rPr>
        <w:t>kРа</w:t>
      </w:r>
      <w:proofErr w:type="spellEnd"/>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sz w:val="24"/>
          <w:szCs w:val="24"/>
        </w:rPr>
      </w:pPr>
      <w:r w:rsidRPr="00ED0987">
        <w:rPr>
          <w:rFonts w:ascii="Times New Roman" w:eastAsia="Times New Roman" w:hAnsi="Times New Roman" w:cs="Times New Roman"/>
          <w:sz w:val="24"/>
          <w:szCs w:val="24"/>
        </w:rPr>
        <w:t xml:space="preserve">- модул на обща деформация E0 = 15,0 </w:t>
      </w:r>
      <w:proofErr w:type="spellStart"/>
      <w:r w:rsidRPr="00ED0987">
        <w:rPr>
          <w:rFonts w:ascii="Times New Roman" w:eastAsia="Times New Roman" w:hAnsi="Times New Roman" w:cs="Times New Roman"/>
          <w:sz w:val="24"/>
          <w:szCs w:val="24"/>
        </w:rPr>
        <w:t>MPa</w:t>
      </w:r>
      <w:proofErr w:type="spellEnd"/>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sz w:val="24"/>
          <w:szCs w:val="24"/>
        </w:rPr>
      </w:pPr>
      <w:r w:rsidRPr="00ED0987">
        <w:rPr>
          <w:rFonts w:ascii="Times New Roman" w:eastAsia="Times New Roman" w:hAnsi="Times New Roman" w:cs="Times New Roman"/>
          <w:sz w:val="24"/>
          <w:szCs w:val="24"/>
        </w:rPr>
        <w:t>Въз основа на анализа на получените резултати от лабораторните изследвания при проектирането за пласта да се използват следните стойности за физикомеханичните показатели на пласта:</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sz w:val="24"/>
          <w:szCs w:val="24"/>
        </w:rPr>
      </w:pPr>
      <w:r w:rsidRPr="00ED0987">
        <w:rPr>
          <w:rFonts w:ascii="Times New Roman" w:eastAsia="Times New Roman" w:hAnsi="Times New Roman" w:cs="Times New Roman"/>
          <w:sz w:val="24"/>
          <w:szCs w:val="24"/>
        </w:rPr>
        <w:t xml:space="preserve">- обемна плътност - </w:t>
      </w:r>
      <w:proofErr w:type="spellStart"/>
      <w:r w:rsidRPr="00ED0987">
        <w:rPr>
          <w:rFonts w:ascii="Times New Roman" w:eastAsia="Times New Roman" w:hAnsi="Times New Roman" w:cs="Times New Roman"/>
          <w:sz w:val="24"/>
          <w:szCs w:val="24"/>
        </w:rPr>
        <w:t>rn</w:t>
      </w:r>
      <w:proofErr w:type="spellEnd"/>
      <w:r w:rsidRPr="00ED0987">
        <w:rPr>
          <w:rFonts w:ascii="Times New Roman" w:eastAsia="Times New Roman" w:hAnsi="Times New Roman" w:cs="Times New Roman"/>
          <w:sz w:val="24"/>
          <w:szCs w:val="24"/>
        </w:rPr>
        <w:t xml:space="preserve"> = 1,93 g/сm3</w:t>
      </w:r>
    </w:p>
    <w:p w:rsidR="00BD3A2B" w:rsidRPr="00ED0987" w:rsidRDefault="00ED0987" w:rsidP="002126C1">
      <w:pPr>
        <w:tabs>
          <w:tab w:val="left" w:pos="9639"/>
        </w:tabs>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ъг</w:t>
      </w:r>
      <w:r w:rsidR="00BD3A2B" w:rsidRPr="00ED0987">
        <w:rPr>
          <w:rFonts w:ascii="Times New Roman" w:eastAsia="Times New Roman" w:hAnsi="Times New Roman" w:cs="Times New Roman"/>
          <w:sz w:val="24"/>
          <w:szCs w:val="24"/>
        </w:rPr>
        <w:t xml:space="preserve">ъл на вътрешно триене (характеристичен) </w:t>
      </w:r>
      <w:proofErr w:type="spellStart"/>
      <w:r w:rsidR="00BD3A2B" w:rsidRPr="00ED0987">
        <w:rPr>
          <w:rFonts w:ascii="Times New Roman" w:eastAsia="Times New Roman" w:hAnsi="Times New Roman" w:cs="Times New Roman"/>
          <w:sz w:val="24"/>
          <w:szCs w:val="24"/>
        </w:rPr>
        <w:t>φх</w:t>
      </w:r>
      <w:proofErr w:type="spellEnd"/>
      <w:r w:rsidR="00BD3A2B" w:rsidRPr="00ED0987">
        <w:rPr>
          <w:rFonts w:ascii="Times New Roman" w:eastAsia="Times New Roman" w:hAnsi="Times New Roman" w:cs="Times New Roman"/>
          <w:sz w:val="24"/>
          <w:szCs w:val="24"/>
        </w:rPr>
        <w:t xml:space="preserve"> = 13,7°</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sz w:val="24"/>
          <w:szCs w:val="24"/>
        </w:rPr>
      </w:pPr>
      <w:r w:rsidRPr="00ED0987">
        <w:rPr>
          <w:rFonts w:ascii="Times New Roman" w:eastAsia="Times New Roman" w:hAnsi="Times New Roman" w:cs="Times New Roman"/>
          <w:sz w:val="24"/>
          <w:szCs w:val="24"/>
        </w:rPr>
        <w:lastRenderedPageBreak/>
        <w:t xml:space="preserve">- кохезия (характеристична) </w:t>
      </w:r>
      <w:proofErr w:type="spellStart"/>
      <w:r w:rsidRPr="00ED0987">
        <w:rPr>
          <w:rFonts w:ascii="Times New Roman" w:eastAsia="Times New Roman" w:hAnsi="Times New Roman" w:cs="Times New Roman"/>
          <w:sz w:val="24"/>
          <w:szCs w:val="24"/>
        </w:rPr>
        <w:t>Сх</w:t>
      </w:r>
      <w:proofErr w:type="spellEnd"/>
      <w:r w:rsidRPr="00ED0987">
        <w:rPr>
          <w:rFonts w:ascii="Times New Roman" w:eastAsia="Times New Roman" w:hAnsi="Times New Roman" w:cs="Times New Roman"/>
          <w:sz w:val="24"/>
          <w:szCs w:val="24"/>
        </w:rPr>
        <w:t xml:space="preserve"> = 21,4 </w:t>
      </w:r>
      <w:proofErr w:type="spellStart"/>
      <w:r w:rsidRPr="00ED0987">
        <w:rPr>
          <w:rFonts w:ascii="Times New Roman" w:eastAsia="Times New Roman" w:hAnsi="Times New Roman" w:cs="Times New Roman"/>
          <w:sz w:val="24"/>
          <w:szCs w:val="24"/>
        </w:rPr>
        <w:t>kРа</w:t>
      </w:r>
      <w:proofErr w:type="spellEnd"/>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sz w:val="24"/>
          <w:szCs w:val="24"/>
        </w:rPr>
      </w:pPr>
      <w:r w:rsidRPr="00ED0987">
        <w:rPr>
          <w:rFonts w:ascii="Times New Roman" w:eastAsia="Times New Roman" w:hAnsi="Times New Roman" w:cs="Times New Roman"/>
          <w:sz w:val="24"/>
          <w:szCs w:val="24"/>
        </w:rPr>
        <w:t xml:space="preserve">- модул на обща деформация E0 = 15,0 </w:t>
      </w:r>
      <w:proofErr w:type="spellStart"/>
      <w:r w:rsidRPr="00ED0987">
        <w:rPr>
          <w:rFonts w:ascii="Times New Roman" w:eastAsia="Times New Roman" w:hAnsi="Times New Roman" w:cs="Times New Roman"/>
          <w:sz w:val="24"/>
          <w:szCs w:val="24"/>
        </w:rPr>
        <w:t>MPa</w:t>
      </w:r>
      <w:proofErr w:type="spellEnd"/>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sz w:val="24"/>
          <w:szCs w:val="24"/>
        </w:rPr>
      </w:pPr>
      <w:r w:rsidRPr="00ED0987">
        <w:rPr>
          <w:rFonts w:ascii="Times New Roman" w:eastAsia="Times New Roman" w:hAnsi="Times New Roman" w:cs="Times New Roman"/>
          <w:sz w:val="24"/>
          <w:szCs w:val="24"/>
        </w:rPr>
        <w:t>- категория на изкоп: земна.</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sz w:val="24"/>
          <w:szCs w:val="24"/>
        </w:rPr>
      </w:pPr>
      <w:r w:rsidRPr="00ED0987">
        <w:rPr>
          <w:rFonts w:ascii="Times New Roman" w:eastAsia="Times New Roman" w:hAnsi="Times New Roman" w:cs="Times New Roman"/>
          <w:b/>
          <w:i/>
          <w:sz w:val="24"/>
          <w:szCs w:val="24"/>
        </w:rPr>
        <w:t>Глина, твърда, чакълесто-песъчлива, кафява – пласт 2а</w:t>
      </w:r>
      <w:r w:rsidR="00E459F1" w:rsidRPr="00ED0987">
        <w:rPr>
          <w:rFonts w:ascii="Times New Roman" w:eastAsia="Times New Roman" w:hAnsi="Times New Roman" w:cs="Times New Roman"/>
          <w:b/>
          <w:i/>
          <w:sz w:val="24"/>
          <w:szCs w:val="24"/>
        </w:rPr>
        <w:t>:</w:t>
      </w:r>
      <w:r w:rsidRPr="00ED0987">
        <w:rPr>
          <w:rFonts w:ascii="Times New Roman" w:eastAsia="Times New Roman" w:hAnsi="Times New Roman" w:cs="Times New Roman"/>
          <w:sz w:val="24"/>
          <w:szCs w:val="24"/>
        </w:rPr>
        <w:t xml:space="preserve"> Пластът заляга непосредствено под глините от Пласт 2. Установяват се на дълбочина от 1,10 - 1,80 метра. Дебелината на пласта е от 1,00 - 1,80 метра. Визуално пласта се описва като глина, твърда, чакълесто-песъчлива, кафява. От пласта са взети и изследвани четири броя земни проби. Те определят пласта като "песъчливо прахова глина“ и "чакълесто-глинест среден пясък“ със следните</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sz w:val="24"/>
          <w:szCs w:val="24"/>
        </w:rPr>
      </w:pPr>
      <w:r w:rsidRPr="00ED0987">
        <w:rPr>
          <w:rFonts w:ascii="Times New Roman" w:eastAsia="Times New Roman" w:hAnsi="Times New Roman" w:cs="Times New Roman"/>
          <w:sz w:val="24"/>
          <w:szCs w:val="24"/>
        </w:rPr>
        <w:t>стойности на физикомеханичните показатели:</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sz w:val="24"/>
          <w:szCs w:val="24"/>
        </w:rPr>
      </w:pPr>
      <w:r w:rsidRPr="00ED0987">
        <w:rPr>
          <w:rFonts w:ascii="Times New Roman" w:eastAsia="Times New Roman" w:hAnsi="Times New Roman" w:cs="Times New Roman"/>
          <w:sz w:val="24"/>
          <w:szCs w:val="24"/>
        </w:rPr>
        <w:t xml:space="preserve">- обемна плътност - </w:t>
      </w:r>
      <w:proofErr w:type="spellStart"/>
      <w:r w:rsidRPr="00ED0987">
        <w:rPr>
          <w:rFonts w:ascii="Times New Roman" w:eastAsia="Times New Roman" w:hAnsi="Times New Roman" w:cs="Times New Roman"/>
          <w:sz w:val="24"/>
          <w:szCs w:val="24"/>
        </w:rPr>
        <w:t>rn</w:t>
      </w:r>
      <w:proofErr w:type="spellEnd"/>
      <w:r w:rsidRPr="00ED0987">
        <w:rPr>
          <w:rFonts w:ascii="Times New Roman" w:eastAsia="Times New Roman" w:hAnsi="Times New Roman" w:cs="Times New Roman"/>
          <w:sz w:val="24"/>
          <w:szCs w:val="24"/>
        </w:rPr>
        <w:t xml:space="preserve"> = 1,94 g/сm3</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коефициент на порите - e = 0,542</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 показател на пластичност - </w:t>
      </w:r>
      <w:proofErr w:type="spellStart"/>
      <w:r w:rsidRPr="00ED0987">
        <w:rPr>
          <w:rFonts w:ascii="Times New Roman" w:eastAsia="Times New Roman" w:hAnsi="Times New Roman" w:cs="Times New Roman"/>
          <w:bCs/>
          <w:sz w:val="24"/>
          <w:szCs w:val="24"/>
          <w:lang w:eastAsia="bg-BG"/>
        </w:rPr>
        <w:t>Ip</w:t>
      </w:r>
      <w:proofErr w:type="spellEnd"/>
      <w:r w:rsidRPr="00ED0987">
        <w:rPr>
          <w:rFonts w:ascii="Times New Roman" w:eastAsia="Times New Roman" w:hAnsi="Times New Roman" w:cs="Times New Roman"/>
          <w:bCs/>
          <w:sz w:val="24"/>
          <w:szCs w:val="24"/>
          <w:lang w:eastAsia="bg-BG"/>
        </w:rPr>
        <w:t xml:space="preserve"> = 29,7%</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 показател на консистенция - </w:t>
      </w:r>
      <w:proofErr w:type="spellStart"/>
      <w:r w:rsidRPr="00ED0987">
        <w:rPr>
          <w:rFonts w:ascii="Times New Roman" w:eastAsia="Times New Roman" w:hAnsi="Times New Roman" w:cs="Times New Roman"/>
          <w:bCs/>
          <w:sz w:val="24"/>
          <w:szCs w:val="24"/>
          <w:lang w:eastAsia="bg-BG"/>
        </w:rPr>
        <w:t>Ic</w:t>
      </w:r>
      <w:proofErr w:type="spellEnd"/>
      <w:r w:rsidRPr="00ED0987">
        <w:rPr>
          <w:rFonts w:ascii="Times New Roman" w:eastAsia="Times New Roman" w:hAnsi="Times New Roman" w:cs="Times New Roman"/>
          <w:bCs/>
          <w:sz w:val="24"/>
          <w:szCs w:val="24"/>
          <w:lang w:eastAsia="bg-BG"/>
        </w:rPr>
        <w:t xml:space="preserve"> = 1,03</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деформационни свойства</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 Коефициент на уплътняване </w:t>
      </w:r>
      <w:proofErr w:type="spellStart"/>
      <w:r w:rsidRPr="00ED0987">
        <w:rPr>
          <w:rFonts w:ascii="Times New Roman" w:eastAsia="Times New Roman" w:hAnsi="Times New Roman" w:cs="Times New Roman"/>
          <w:bCs/>
          <w:sz w:val="24"/>
          <w:szCs w:val="24"/>
          <w:lang w:eastAsia="bg-BG"/>
        </w:rPr>
        <w:t>Сс</w:t>
      </w:r>
      <w:proofErr w:type="spellEnd"/>
      <w:r w:rsidRPr="00ED0987">
        <w:rPr>
          <w:rFonts w:ascii="Times New Roman" w:eastAsia="Times New Roman" w:hAnsi="Times New Roman" w:cs="Times New Roman"/>
          <w:bCs/>
          <w:sz w:val="24"/>
          <w:szCs w:val="24"/>
          <w:lang w:eastAsia="bg-BG"/>
        </w:rPr>
        <w:t xml:space="preserve"> = 0,12</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 Товар на </w:t>
      </w:r>
      <w:proofErr w:type="spellStart"/>
      <w:r w:rsidRPr="00ED0987">
        <w:rPr>
          <w:rFonts w:ascii="Times New Roman" w:eastAsia="Times New Roman" w:hAnsi="Times New Roman" w:cs="Times New Roman"/>
          <w:bCs/>
          <w:sz w:val="24"/>
          <w:szCs w:val="24"/>
          <w:lang w:eastAsia="bg-BG"/>
        </w:rPr>
        <w:t>преуплътнение</w:t>
      </w:r>
      <w:proofErr w:type="spellEnd"/>
      <w:r w:rsidRPr="00ED0987">
        <w:rPr>
          <w:rFonts w:ascii="Times New Roman" w:eastAsia="Times New Roman" w:hAnsi="Times New Roman" w:cs="Times New Roman"/>
          <w:bCs/>
          <w:sz w:val="24"/>
          <w:szCs w:val="24"/>
          <w:lang w:eastAsia="bg-BG"/>
        </w:rPr>
        <w:t xml:space="preserve"> </w:t>
      </w:r>
      <w:proofErr w:type="spellStart"/>
      <w:r w:rsidRPr="00ED0987">
        <w:rPr>
          <w:rFonts w:ascii="Times New Roman" w:eastAsia="Times New Roman" w:hAnsi="Times New Roman" w:cs="Times New Roman"/>
          <w:bCs/>
          <w:sz w:val="24"/>
          <w:szCs w:val="24"/>
          <w:lang w:eastAsia="bg-BG"/>
        </w:rPr>
        <w:t>Рс</w:t>
      </w:r>
      <w:proofErr w:type="spellEnd"/>
      <w:r w:rsidRPr="00ED0987">
        <w:rPr>
          <w:rFonts w:ascii="Times New Roman" w:eastAsia="Times New Roman" w:hAnsi="Times New Roman" w:cs="Times New Roman"/>
          <w:bCs/>
          <w:sz w:val="24"/>
          <w:szCs w:val="24"/>
          <w:lang w:eastAsia="bg-BG"/>
        </w:rPr>
        <w:t xml:space="preserve"> = 113,6 </w:t>
      </w:r>
      <w:proofErr w:type="spellStart"/>
      <w:r w:rsidRPr="00ED0987">
        <w:rPr>
          <w:rFonts w:ascii="Times New Roman" w:eastAsia="Times New Roman" w:hAnsi="Times New Roman" w:cs="Times New Roman"/>
          <w:bCs/>
          <w:sz w:val="24"/>
          <w:szCs w:val="24"/>
          <w:lang w:eastAsia="bg-BG"/>
        </w:rPr>
        <w:t>кРа</w:t>
      </w:r>
      <w:proofErr w:type="spellEnd"/>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 </w:t>
      </w:r>
      <w:proofErr w:type="spellStart"/>
      <w:r w:rsidRPr="00ED0987">
        <w:rPr>
          <w:rFonts w:ascii="Times New Roman" w:eastAsia="Times New Roman" w:hAnsi="Times New Roman" w:cs="Times New Roman"/>
          <w:bCs/>
          <w:sz w:val="24"/>
          <w:szCs w:val="24"/>
          <w:lang w:eastAsia="bg-BG"/>
        </w:rPr>
        <w:t>Компресионни</w:t>
      </w:r>
      <w:proofErr w:type="spellEnd"/>
      <w:r w:rsidRPr="00ED0987">
        <w:rPr>
          <w:rFonts w:ascii="Times New Roman" w:eastAsia="Times New Roman" w:hAnsi="Times New Roman" w:cs="Times New Roman"/>
          <w:bCs/>
          <w:sz w:val="24"/>
          <w:szCs w:val="24"/>
          <w:lang w:eastAsia="bg-BG"/>
        </w:rPr>
        <w:t xml:space="preserve"> модули при товар: 150 – 300 </w:t>
      </w:r>
      <w:proofErr w:type="spellStart"/>
      <w:r w:rsidRPr="00ED0987">
        <w:rPr>
          <w:rFonts w:ascii="Times New Roman" w:eastAsia="Times New Roman" w:hAnsi="Times New Roman" w:cs="Times New Roman"/>
          <w:bCs/>
          <w:sz w:val="24"/>
          <w:szCs w:val="24"/>
          <w:lang w:eastAsia="bg-BG"/>
        </w:rPr>
        <w:t>КРа</w:t>
      </w:r>
      <w:proofErr w:type="spellEnd"/>
      <w:r w:rsidRPr="00ED0987">
        <w:rPr>
          <w:rFonts w:ascii="Times New Roman" w:eastAsia="Times New Roman" w:hAnsi="Times New Roman" w:cs="Times New Roman"/>
          <w:bCs/>
          <w:sz w:val="24"/>
          <w:szCs w:val="24"/>
          <w:lang w:eastAsia="bg-BG"/>
        </w:rPr>
        <w:t xml:space="preserve"> М150-300 = 7,0 </w:t>
      </w:r>
      <w:proofErr w:type="spellStart"/>
      <w:r w:rsidRPr="00ED0987">
        <w:rPr>
          <w:rFonts w:ascii="Times New Roman" w:eastAsia="Times New Roman" w:hAnsi="Times New Roman" w:cs="Times New Roman"/>
          <w:bCs/>
          <w:sz w:val="24"/>
          <w:szCs w:val="24"/>
          <w:lang w:eastAsia="bg-BG"/>
        </w:rPr>
        <w:t>MPa</w:t>
      </w:r>
      <w:proofErr w:type="spellEnd"/>
      <w:r w:rsidRPr="00ED0987">
        <w:rPr>
          <w:rFonts w:ascii="Times New Roman" w:eastAsia="Times New Roman" w:hAnsi="Times New Roman" w:cs="Times New Roman"/>
          <w:bCs/>
          <w:sz w:val="24"/>
          <w:szCs w:val="24"/>
          <w:lang w:eastAsia="bg-BG"/>
        </w:rPr>
        <w:t xml:space="preserve"> якост на срязване</w:t>
      </w:r>
    </w:p>
    <w:p w:rsidR="00BD3A2B" w:rsidRPr="00ED0987" w:rsidRDefault="00ED0987"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 ъг</w:t>
      </w:r>
      <w:r w:rsidR="00BD3A2B" w:rsidRPr="00ED0987">
        <w:rPr>
          <w:rFonts w:ascii="Times New Roman" w:eastAsia="Times New Roman" w:hAnsi="Times New Roman" w:cs="Times New Roman"/>
          <w:bCs/>
          <w:sz w:val="24"/>
          <w:szCs w:val="24"/>
          <w:lang w:eastAsia="bg-BG"/>
        </w:rPr>
        <w:t xml:space="preserve">ъл на вътрешно триене (нормативен) </w:t>
      </w:r>
      <w:proofErr w:type="spellStart"/>
      <w:r w:rsidR="00BD3A2B" w:rsidRPr="00ED0987">
        <w:rPr>
          <w:rFonts w:ascii="Times New Roman" w:eastAsia="Times New Roman" w:hAnsi="Times New Roman" w:cs="Times New Roman"/>
          <w:bCs/>
          <w:sz w:val="24"/>
          <w:szCs w:val="24"/>
          <w:lang w:eastAsia="bg-BG"/>
        </w:rPr>
        <w:t>цн</w:t>
      </w:r>
      <w:proofErr w:type="spellEnd"/>
      <w:r w:rsidR="00BD3A2B" w:rsidRPr="00ED0987">
        <w:rPr>
          <w:rFonts w:ascii="Times New Roman" w:eastAsia="Times New Roman" w:hAnsi="Times New Roman" w:cs="Times New Roman"/>
          <w:bCs/>
          <w:sz w:val="24"/>
          <w:szCs w:val="24"/>
          <w:lang w:eastAsia="bg-BG"/>
        </w:rPr>
        <w:t xml:space="preserve"> = 24,3°</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 кохезия (нормативна) Сн = 32,27 </w:t>
      </w:r>
      <w:proofErr w:type="spellStart"/>
      <w:r w:rsidRPr="00ED0987">
        <w:rPr>
          <w:rFonts w:ascii="Times New Roman" w:eastAsia="Times New Roman" w:hAnsi="Times New Roman" w:cs="Times New Roman"/>
          <w:bCs/>
          <w:sz w:val="24"/>
          <w:szCs w:val="24"/>
          <w:lang w:eastAsia="bg-BG"/>
        </w:rPr>
        <w:t>kРа</w:t>
      </w:r>
      <w:proofErr w:type="spellEnd"/>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Въз основа на анализа на получените резултати от лабораторните и </w:t>
      </w:r>
      <w:proofErr w:type="spellStart"/>
      <w:r w:rsidRPr="00ED0987">
        <w:rPr>
          <w:rFonts w:ascii="Times New Roman" w:eastAsia="Times New Roman" w:hAnsi="Times New Roman" w:cs="Times New Roman"/>
          <w:bCs/>
          <w:sz w:val="24"/>
          <w:szCs w:val="24"/>
          <w:lang w:eastAsia="bg-BG"/>
        </w:rPr>
        <w:t>пенетрационни</w:t>
      </w:r>
      <w:proofErr w:type="spellEnd"/>
      <w:r w:rsidRPr="00ED0987">
        <w:rPr>
          <w:rFonts w:ascii="Times New Roman" w:eastAsia="Times New Roman" w:hAnsi="Times New Roman" w:cs="Times New Roman"/>
          <w:bCs/>
          <w:sz w:val="24"/>
          <w:szCs w:val="24"/>
          <w:lang w:eastAsia="bg-BG"/>
        </w:rPr>
        <w:t xml:space="preserve"> изследвания при проектирането за пласта да се използват следните стойности за физикомеханичните показатели на пласта:</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 обемна плътност - </w:t>
      </w:r>
      <w:proofErr w:type="spellStart"/>
      <w:r w:rsidRPr="00ED0987">
        <w:rPr>
          <w:rFonts w:ascii="Times New Roman" w:eastAsia="Times New Roman" w:hAnsi="Times New Roman" w:cs="Times New Roman"/>
          <w:sz w:val="24"/>
          <w:szCs w:val="24"/>
        </w:rPr>
        <w:t>r</w:t>
      </w:r>
      <w:r w:rsidRPr="00ED0987">
        <w:rPr>
          <w:rFonts w:ascii="Times New Roman" w:eastAsia="Times New Roman" w:hAnsi="Times New Roman" w:cs="Times New Roman"/>
          <w:bCs/>
          <w:sz w:val="24"/>
          <w:szCs w:val="24"/>
          <w:lang w:eastAsia="bg-BG"/>
        </w:rPr>
        <w:t>n</w:t>
      </w:r>
      <w:proofErr w:type="spellEnd"/>
      <w:r w:rsidRPr="00ED0987">
        <w:rPr>
          <w:rFonts w:ascii="Times New Roman" w:eastAsia="Times New Roman" w:hAnsi="Times New Roman" w:cs="Times New Roman"/>
          <w:bCs/>
          <w:sz w:val="24"/>
          <w:szCs w:val="24"/>
          <w:lang w:eastAsia="bg-BG"/>
        </w:rPr>
        <w:t xml:space="preserve"> = 1,94 g/сm3</w:t>
      </w:r>
    </w:p>
    <w:p w:rsidR="00BD3A2B" w:rsidRPr="00ED0987" w:rsidRDefault="00ED0987"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 ъг</w:t>
      </w:r>
      <w:r w:rsidR="00BD3A2B" w:rsidRPr="00ED0987">
        <w:rPr>
          <w:rFonts w:ascii="Times New Roman" w:eastAsia="Times New Roman" w:hAnsi="Times New Roman" w:cs="Times New Roman"/>
          <w:bCs/>
          <w:sz w:val="24"/>
          <w:szCs w:val="24"/>
          <w:lang w:eastAsia="bg-BG"/>
        </w:rPr>
        <w:t xml:space="preserve">ъл на вътрешно триене (характеристичен) </w:t>
      </w:r>
      <w:proofErr w:type="spellStart"/>
      <w:r w:rsidR="00BD3A2B" w:rsidRPr="00ED0987">
        <w:rPr>
          <w:rFonts w:ascii="Times New Roman" w:eastAsia="Times New Roman" w:hAnsi="Times New Roman" w:cs="Times New Roman"/>
          <w:bCs/>
          <w:sz w:val="24"/>
          <w:szCs w:val="24"/>
          <w:lang w:eastAsia="bg-BG"/>
        </w:rPr>
        <w:t>цх</w:t>
      </w:r>
      <w:proofErr w:type="spellEnd"/>
      <w:r w:rsidR="00BD3A2B" w:rsidRPr="00ED0987">
        <w:rPr>
          <w:rFonts w:ascii="Times New Roman" w:eastAsia="Times New Roman" w:hAnsi="Times New Roman" w:cs="Times New Roman"/>
          <w:bCs/>
          <w:sz w:val="24"/>
          <w:szCs w:val="24"/>
          <w:lang w:eastAsia="bg-BG"/>
        </w:rPr>
        <w:t xml:space="preserve"> = 20,3°</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 кохезия (характеристична) Сн = 17,9 </w:t>
      </w:r>
      <w:proofErr w:type="spellStart"/>
      <w:r w:rsidRPr="00ED0987">
        <w:rPr>
          <w:rFonts w:ascii="Times New Roman" w:eastAsia="Times New Roman" w:hAnsi="Times New Roman" w:cs="Times New Roman"/>
          <w:bCs/>
          <w:sz w:val="24"/>
          <w:szCs w:val="24"/>
          <w:lang w:eastAsia="bg-BG"/>
        </w:rPr>
        <w:t>kРа</w:t>
      </w:r>
      <w:proofErr w:type="spellEnd"/>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 модул на обща деформация E0 = 14,0 </w:t>
      </w:r>
      <w:proofErr w:type="spellStart"/>
      <w:r w:rsidRPr="00ED0987">
        <w:rPr>
          <w:rFonts w:ascii="Times New Roman" w:eastAsia="Times New Roman" w:hAnsi="Times New Roman" w:cs="Times New Roman"/>
          <w:bCs/>
          <w:sz w:val="24"/>
          <w:szCs w:val="24"/>
          <w:lang w:eastAsia="bg-BG"/>
        </w:rPr>
        <w:t>MPa</w:t>
      </w:r>
      <w:proofErr w:type="spellEnd"/>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категория на изкоп: земна.</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
          <w:bCs/>
          <w:i/>
          <w:sz w:val="24"/>
          <w:szCs w:val="24"/>
          <w:lang w:eastAsia="bg-BG"/>
        </w:rPr>
        <w:t xml:space="preserve">Пясък, средно до дребнозърнест, </w:t>
      </w:r>
      <w:proofErr w:type="spellStart"/>
      <w:r w:rsidRPr="00ED0987">
        <w:rPr>
          <w:rFonts w:ascii="Times New Roman" w:eastAsia="Times New Roman" w:hAnsi="Times New Roman" w:cs="Times New Roman"/>
          <w:b/>
          <w:bCs/>
          <w:i/>
          <w:sz w:val="24"/>
          <w:szCs w:val="24"/>
          <w:lang w:eastAsia="bg-BG"/>
        </w:rPr>
        <w:t>светнокафяв</w:t>
      </w:r>
      <w:proofErr w:type="spellEnd"/>
      <w:r w:rsidRPr="00ED0987">
        <w:rPr>
          <w:rFonts w:ascii="Times New Roman" w:eastAsia="Times New Roman" w:hAnsi="Times New Roman" w:cs="Times New Roman"/>
          <w:b/>
          <w:bCs/>
          <w:i/>
          <w:sz w:val="24"/>
          <w:szCs w:val="24"/>
          <w:lang w:eastAsia="bg-BG"/>
        </w:rPr>
        <w:t xml:space="preserve"> – пласт 3</w:t>
      </w:r>
      <w:r w:rsidR="00E459F1" w:rsidRPr="00ED0987">
        <w:rPr>
          <w:rFonts w:ascii="Times New Roman" w:eastAsia="Times New Roman" w:hAnsi="Times New Roman" w:cs="Times New Roman"/>
          <w:b/>
          <w:bCs/>
          <w:i/>
          <w:sz w:val="24"/>
          <w:szCs w:val="24"/>
          <w:lang w:eastAsia="bg-BG"/>
        </w:rPr>
        <w:t xml:space="preserve">: </w:t>
      </w:r>
      <w:r w:rsidRPr="00ED0987">
        <w:rPr>
          <w:rFonts w:ascii="Times New Roman" w:eastAsia="Times New Roman" w:hAnsi="Times New Roman" w:cs="Times New Roman"/>
          <w:bCs/>
          <w:sz w:val="24"/>
          <w:szCs w:val="24"/>
          <w:lang w:eastAsia="bg-BG"/>
        </w:rPr>
        <w:t>Пясъкът е част от алувиално-</w:t>
      </w:r>
      <w:proofErr w:type="spellStart"/>
      <w:r w:rsidRPr="00ED0987">
        <w:rPr>
          <w:rFonts w:ascii="Times New Roman" w:eastAsia="Times New Roman" w:hAnsi="Times New Roman" w:cs="Times New Roman"/>
          <w:bCs/>
          <w:sz w:val="24"/>
          <w:szCs w:val="24"/>
          <w:lang w:eastAsia="bg-BG"/>
        </w:rPr>
        <w:t>пролувиалните</w:t>
      </w:r>
      <w:proofErr w:type="spellEnd"/>
      <w:r w:rsidRPr="00ED0987">
        <w:rPr>
          <w:rFonts w:ascii="Times New Roman" w:eastAsia="Times New Roman" w:hAnsi="Times New Roman" w:cs="Times New Roman"/>
          <w:bCs/>
          <w:sz w:val="24"/>
          <w:szCs w:val="24"/>
          <w:lang w:eastAsia="bg-BG"/>
        </w:rPr>
        <w:t xml:space="preserve"> отложения в района. Горнището на пласта се установява на дълбочина 2,40 – 3,00 метра от кота терен, както и като тънка </w:t>
      </w:r>
      <w:proofErr w:type="spellStart"/>
      <w:r w:rsidRPr="00ED0987">
        <w:rPr>
          <w:rFonts w:ascii="Times New Roman" w:eastAsia="Times New Roman" w:hAnsi="Times New Roman" w:cs="Times New Roman"/>
          <w:bCs/>
          <w:sz w:val="24"/>
          <w:szCs w:val="24"/>
          <w:lang w:eastAsia="bg-BG"/>
        </w:rPr>
        <w:t>прослойко</w:t>
      </w:r>
      <w:proofErr w:type="spellEnd"/>
      <w:r w:rsidRPr="00ED0987">
        <w:rPr>
          <w:rFonts w:ascii="Times New Roman" w:eastAsia="Times New Roman" w:hAnsi="Times New Roman" w:cs="Times New Roman"/>
          <w:bCs/>
          <w:sz w:val="24"/>
          <w:szCs w:val="24"/>
          <w:lang w:eastAsia="bg-BG"/>
        </w:rPr>
        <w:t xml:space="preserve"> в сондаж MC-4 на дълбочина 6,80 m. Дебелината на пласта е от 1,30 до 2,70 m, като поради характера на </w:t>
      </w:r>
      <w:proofErr w:type="spellStart"/>
      <w:r w:rsidRPr="00ED0987">
        <w:rPr>
          <w:rFonts w:ascii="Times New Roman" w:eastAsia="Times New Roman" w:hAnsi="Times New Roman" w:cs="Times New Roman"/>
          <w:bCs/>
          <w:sz w:val="24"/>
          <w:szCs w:val="24"/>
          <w:lang w:eastAsia="bg-BG"/>
        </w:rPr>
        <w:t>отложенията</w:t>
      </w:r>
      <w:proofErr w:type="spellEnd"/>
      <w:r w:rsidRPr="00ED0987">
        <w:rPr>
          <w:rFonts w:ascii="Times New Roman" w:eastAsia="Times New Roman" w:hAnsi="Times New Roman" w:cs="Times New Roman"/>
          <w:bCs/>
          <w:sz w:val="24"/>
          <w:szCs w:val="24"/>
          <w:lang w:eastAsia="bg-BG"/>
        </w:rPr>
        <w:t xml:space="preserve"> пласта </w:t>
      </w:r>
      <w:proofErr w:type="spellStart"/>
      <w:r w:rsidRPr="00ED0987">
        <w:rPr>
          <w:rFonts w:ascii="Times New Roman" w:eastAsia="Times New Roman" w:hAnsi="Times New Roman" w:cs="Times New Roman"/>
          <w:bCs/>
          <w:sz w:val="24"/>
          <w:szCs w:val="24"/>
          <w:lang w:eastAsia="bg-BG"/>
        </w:rPr>
        <w:t>изклинява</w:t>
      </w:r>
      <w:proofErr w:type="spellEnd"/>
      <w:r w:rsidRPr="00ED0987">
        <w:rPr>
          <w:rFonts w:ascii="Times New Roman" w:eastAsia="Times New Roman" w:hAnsi="Times New Roman" w:cs="Times New Roman"/>
          <w:bCs/>
          <w:sz w:val="24"/>
          <w:szCs w:val="24"/>
          <w:lang w:eastAsia="bg-BG"/>
        </w:rPr>
        <w:t xml:space="preserve"> и не се установява във всички изработки. Визуално пласта се описва като пясък, среднозърнест, слабо </w:t>
      </w:r>
      <w:proofErr w:type="spellStart"/>
      <w:r w:rsidRPr="00ED0987">
        <w:rPr>
          <w:rFonts w:ascii="Times New Roman" w:eastAsia="Times New Roman" w:hAnsi="Times New Roman" w:cs="Times New Roman"/>
          <w:bCs/>
          <w:sz w:val="24"/>
          <w:szCs w:val="24"/>
          <w:lang w:eastAsia="bg-BG"/>
        </w:rPr>
        <w:t>заглинени</w:t>
      </w:r>
      <w:proofErr w:type="spellEnd"/>
      <w:r w:rsidRPr="00ED0987">
        <w:rPr>
          <w:rFonts w:ascii="Times New Roman" w:eastAsia="Times New Roman" w:hAnsi="Times New Roman" w:cs="Times New Roman"/>
          <w:bCs/>
          <w:sz w:val="24"/>
          <w:szCs w:val="24"/>
          <w:lang w:eastAsia="bg-BG"/>
        </w:rPr>
        <w:t>, кафяв с редки чакъли. От пласта е взета и изследвана един брой земна проба. Тя определя пласта като "чакълест едър пясък", със следните стойности на физикомеханичните показатели:</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В материалите от пласта е направена 1 брой динамична </w:t>
      </w:r>
      <w:proofErr w:type="spellStart"/>
      <w:r w:rsidRPr="00ED0987">
        <w:rPr>
          <w:rFonts w:ascii="Times New Roman" w:eastAsia="Times New Roman" w:hAnsi="Times New Roman" w:cs="Times New Roman"/>
          <w:bCs/>
          <w:sz w:val="24"/>
          <w:szCs w:val="24"/>
          <w:lang w:eastAsia="bg-BG"/>
        </w:rPr>
        <w:t>пенетрация</w:t>
      </w:r>
      <w:proofErr w:type="spellEnd"/>
      <w:r w:rsidRPr="00ED0987">
        <w:rPr>
          <w:rFonts w:ascii="Times New Roman" w:eastAsia="Times New Roman" w:hAnsi="Times New Roman" w:cs="Times New Roman"/>
          <w:bCs/>
          <w:sz w:val="24"/>
          <w:szCs w:val="24"/>
          <w:lang w:eastAsia="bg-BG"/>
        </w:rPr>
        <w:t xml:space="preserve"> тип SPT със стандартен накрайник. Данните от обработката показват следните стойности на основните физикомеханични показатели:</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 обемна плътност </w:t>
      </w:r>
      <w:proofErr w:type="spellStart"/>
      <w:r w:rsidRPr="00ED0987">
        <w:rPr>
          <w:rFonts w:ascii="Times New Roman" w:eastAsia="Times New Roman" w:hAnsi="Times New Roman" w:cs="Times New Roman"/>
          <w:sz w:val="24"/>
          <w:szCs w:val="24"/>
        </w:rPr>
        <w:t>r</w:t>
      </w:r>
      <w:r w:rsidRPr="00ED0987">
        <w:rPr>
          <w:rFonts w:ascii="Times New Roman" w:eastAsia="Times New Roman" w:hAnsi="Times New Roman" w:cs="Times New Roman"/>
          <w:bCs/>
          <w:sz w:val="24"/>
          <w:szCs w:val="24"/>
          <w:lang w:eastAsia="bg-BG"/>
        </w:rPr>
        <w:t>n</w:t>
      </w:r>
      <w:proofErr w:type="spellEnd"/>
      <w:r w:rsidRPr="00ED0987">
        <w:rPr>
          <w:rFonts w:ascii="Times New Roman" w:eastAsia="Times New Roman" w:hAnsi="Times New Roman" w:cs="Times New Roman"/>
          <w:bCs/>
          <w:sz w:val="24"/>
          <w:szCs w:val="24"/>
          <w:lang w:eastAsia="bg-BG"/>
        </w:rPr>
        <w:t xml:space="preserve"> = 1,87 g/cm3</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 ъгъл на вътрешно триене (нормативен) </w:t>
      </w:r>
      <w:proofErr w:type="spellStart"/>
      <w:r w:rsidRPr="00ED0987">
        <w:rPr>
          <w:rFonts w:ascii="Times New Roman" w:eastAsia="Times New Roman" w:hAnsi="Times New Roman" w:cs="Times New Roman"/>
          <w:bCs/>
          <w:sz w:val="24"/>
          <w:szCs w:val="24"/>
          <w:lang w:eastAsia="bg-BG"/>
        </w:rPr>
        <w:t>цн</w:t>
      </w:r>
      <w:proofErr w:type="spellEnd"/>
      <w:r w:rsidRPr="00ED0987">
        <w:rPr>
          <w:rFonts w:ascii="Times New Roman" w:eastAsia="Times New Roman" w:hAnsi="Times New Roman" w:cs="Times New Roman"/>
          <w:bCs/>
          <w:sz w:val="24"/>
          <w:szCs w:val="24"/>
          <w:lang w:eastAsia="bg-BG"/>
        </w:rPr>
        <w:t xml:space="preserve"> = 32,9 </w:t>
      </w:r>
      <w:proofErr w:type="spellStart"/>
      <w:r w:rsidRPr="00ED0987">
        <w:rPr>
          <w:rFonts w:ascii="Times New Roman" w:eastAsia="Times New Roman" w:hAnsi="Times New Roman" w:cs="Times New Roman"/>
          <w:bCs/>
          <w:sz w:val="24"/>
          <w:szCs w:val="24"/>
          <w:lang w:eastAsia="bg-BG"/>
        </w:rPr>
        <w:t>kРа</w:t>
      </w:r>
      <w:proofErr w:type="spellEnd"/>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 модул на обща деформация E0 = 13,3 </w:t>
      </w:r>
      <w:proofErr w:type="spellStart"/>
      <w:r w:rsidRPr="00ED0987">
        <w:rPr>
          <w:rFonts w:ascii="Times New Roman" w:eastAsia="Times New Roman" w:hAnsi="Times New Roman" w:cs="Times New Roman"/>
          <w:bCs/>
          <w:sz w:val="24"/>
          <w:szCs w:val="24"/>
          <w:lang w:eastAsia="bg-BG"/>
        </w:rPr>
        <w:t>MPa</w:t>
      </w:r>
      <w:proofErr w:type="spellEnd"/>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lastRenderedPageBreak/>
        <w:t xml:space="preserve">Въз основа на анализа на получените резултати от лабораторните и </w:t>
      </w:r>
      <w:proofErr w:type="spellStart"/>
      <w:r w:rsidRPr="00ED0987">
        <w:rPr>
          <w:rFonts w:ascii="Times New Roman" w:eastAsia="Times New Roman" w:hAnsi="Times New Roman" w:cs="Times New Roman"/>
          <w:bCs/>
          <w:sz w:val="24"/>
          <w:szCs w:val="24"/>
          <w:lang w:eastAsia="bg-BG"/>
        </w:rPr>
        <w:t>пенетрационни</w:t>
      </w:r>
      <w:proofErr w:type="spellEnd"/>
      <w:r w:rsidRPr="00ED0987">
        <w:rPr>
          <w:rFonts w:ascii="Times New Roman" w:eastAsia="Times New Roman" w:hAnsi="Times New Roman" w:cs="Times New Roman"/>
          <w:bCs/>
          <w:sz w:val="24"/>
          <w:szCs w:val="24"/>
          <w:lang w:eastAsia="bg-BG"/>
        </w:rPr>
        <w:t xml:space="preserve"> изследвания при проектирането за пласта да се използват следните стойности за физикомеханичните показатели на пласта:</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 обемна плътност - </w:t>
      </w:r>
      <w:proofErr w:type="spellStart"/>
      <w:r w:rsidRPr="00ED0987">
        <w:rPr>
          <w:rFonts w:ascii="Times New Roman" w:eastAsia="Times New Roman" w:hAnsi="Times New Roman" w:cs="Times New Roman"/>
          <w:sz w:val="24"/>
          <w:szCs w:val="24"/>
        </w:rPr>
        <w:t>r</w:t>
      </w:r>
      <w:r w:rsidRPr="00ED0987">
        <w:rPr>
          <w:rFonts w:ascii="Times New Roman" w:eastAsia="Times New Roman" w:hAnsi="Times New Roman" w:cs="Times New Roman"/>
          <w:bCs/>
          <w:sz w:val="24"/>
          <w:szCs w:val="24"/>
          <w:lang w:eastAsia="bg-BG"/>
        </w:rPr>
        <w:t>n</w:t>
      </w:r>
      <w:proofErr w:type="spellEnd"/>
      <w:r w:rsidRPr="00ED0987">
        <w:rPr>
          <w:rFonts w:ascii="Times New Roman" w:eastAsia="Times New Roman" w:hAnsi="Times New Roman" w:cs="Times New Roman"/>
          <w:bCs/>
          <w:sz w:val="24"/>
          <w:szCs w:val="24"/>
          <w:lang w:eastAsia="bg-BG"/>
        </w:rPr>
        <w:t xml:space="preserve"> = 1,87 g/сm3</w:t>
      </w:r>
    </w:p>
    <w:p w:rsidR="00BD3A2B" w:rsidRPr="00ED0987" w:rsidRDefault="00ED0987"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 ъг</w:t>
      </w:r>
      <w:r w:rsidR="00BD3A2B" w:rsidRPr="00ED0987">
        <w:rPr>
          <w:rFonts w:ascii="Times New Roman" w:eastAsia="Times New Roman" w:hAnsi="Times New Roman" w:cs="Times New Roman"/>
          <w:bCs/>
          <w:sz w:val="24"/>
          <w:szCs w:val="24"/>
          <w:lang w:eastAsia="bg-BG"/>
        </w:rPr>
        <w:t xml:space="preserve">ъл на вътрешно триене (характеристичен) </w:t>
      </w:r>
      <w:proofErr w:type="spellStart"/>
      <w:r w:rsidR="00BD3A2B" w:rsidRPr="00ED0987">
        <w:rPr>
          <w:rFonts w:ascii="Times New Roman" w:eastAsia="Times New Roman" w:hAnsi="Times New Roman" w:cs="Times New Roman"/>
          <w:bCs/>
          <w:sz w:val="24"/>
          <w:szCs w:val="24"/>
          <w:lang w:eastAsia="bg-BG"/>
        </w:rPr>
        <w:t>цх</w:t>
      </w:r>
      <w:proofErr w:type="spellEnd"/>
      <w:r w:rsidR="00BD3A2B" w:rsidRPr="00ED0987">
        <w:rPr>
          <w:rFonts w:ascii="Times New Roman" w:eastAsia="Times New Roman" w:hAnsi="Times New Roman" w:cs="Times New Roman"/>
          <w:bCs/>
          <w:sz w:val="24"/>
          <w:szCs w:val="24"/>
          <w:lang w:eastAsia="bg-BG"/>
        </w:rPr>
        <w:t xml:space="preserve"> = 27,4°</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 модул на обща деформация E0 = 13,0 </w:t>
      </w:r>
      <w:proofErr w:type="spellStart"/>
      <w:r w:rsidRPr="00ED0987">
        <w:rPr>
          <w:rFonts w:ascii="Times New Roman" w:eastAsia="Times New Roman" w:hAnsi="Times New Roman" w:cs="Times New Roman"/>
          <w:bCs/>
          <w:sz w:val="24"/>
          <w:szCs w:val="24"/>
          <w:lang w:eastAsia="bg-BG"/>
        </w:rPr>
        <w:t>MPa</w:t>
      </w:r>
      <w:proofErr w:type="spellEnd"/>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категория на изкоп: земна.</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
          <w:bCs/>
          <w:i/>
          <w:sz w:val="24"/>
          <w:szCs w:val="24"/>
          <w:lang w:eastAsia="bg-BG"/>
        </w:rPr>
        <w:t>Пясък, дребно до среднозърнест с чакъли, жълто-кафяв – пласт 3а</w:t>
      </w:r>
      <w:r w:rsidR="00E459F1" w:rsidRPr="00ED0987">
        <w:rPr>
          <w:rFonts w:ascii="Times New Roman" w:eastAsia="Times New Roman" w:hAnsi="Times New Roman" w:cs="Times New Roman"/>
          <w:b/>
          <w:bCs/>
          <w:i/>
          <w:sz w:val="24"/>
          <w:szCs w:val="24"/>
          <w:lang w:eastAsia="bg-BG"/>
        </w:rPr>
        <w:t>:</w:t>
      </w:r>
      <w:r w:rsidRPr="00ED0987">
        <w:rPr>
          <w:rFonts w:ascii="Times New Roman" w:eastAsia="Times New Roman" w:hAnsi="Times New Roman" w:cs="Times New Roman"/>
          <w:bCs/>
          <w:sz w:val="24"/>
          <w:szCs w:val="24"/>
          <w:lang w:eastAsia="bg-BG"/>
        </w:rPr>
        <w:t xml:space="preserve"> Пясъкът е част от алувиално-</w:t>
      </w:r>
      <w:proofErr w:type="spellStart"/>
      <w:r w:rsidRPr="00ED0987">
        <w:rPr>
          <w:rFonts w:ascii="Times New Roman" w:eastAsia="Times New Roman" w:hAnsi="Times New Roman" w:cs="Times New Roman"/>
          <w:bCs/>
          <w:sz w:val="24"/>
          <w:szCs w:val="24"/>
          <w:lang w:eastAsia="bg-BG"/>
        </w:rPr>
        <w:t>пролувиалните</w:t>
      </w:r>
      <w:proofErr w:type="spellEnd"/>
      <w:r w:rsidRPr="00ED0987">
        <w:rPr>
          <w:rFonts w:ascii="Times New Roman" w:eastAsia="Times New Roman" w:hAnsi="Times New Roman" w:cs="Times New Roman"/>
          <w:bCs/>
          <w:sz w:val="24"/>
          <w:szCs w:val="24"/>
          <w:lang w:eastAsia="bg-BG"/>
        </w:rPr>
        <w:t xml:space="preserve"> отложения в района. Пластът заляга под пясъците от пласт 3 или непосредствено под песъчливите глини на пласт 2а. Пластът е сравнително пространствено издържан като се установява във всички сондажи освен в MC-2. Дебелината на пласта е силно изменчива от 1,10 до 2,90 m. Визуално пласта се описва като пясък, средно до едрозърнест, жълто-кафяв с чакъли. От пласта са взети и изследвани три броя земни проба. Те определя пласта като "чакълест едър пясък", със следните стойности на физикомеханичните показатели:</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В материалите от пласта е направена 1 брой динамична </w:t>
      </w:r>
      <w:proofErr w:type="spellStart"/>
      <w:r w:rsidRPr="00ED0987">
        <w:rPr>
          <w:rFonts w:ascii="Times New Roman" w:eastAsia="Times New Roman" w:hAnsi="Times New Roman" w:cs="Times New Roman"/>
          <w:bCs/>
          <w:sz w:val="24"/>
          <w:szCs w:val="24"/>
          <w:lang w:eastAsia="bg-BG"/>
        </w:rPr>
        <w:t>пенетрация</w:t>
      </w:r>
      <w:proofErr w:type="spellEnd"/>
      <w:r w:rsidRPr="00ED0987">
        <w:rPr>
          <w:rFonts w:ascii="Times New Roman" w:eastAsia="Times New Roman" w:hAnsi="Times New Roman" w:cs="Times New Roman"/>
          <w:bCs/>
          <w:sz w:val="24"/>
          <w:szCs w:val="24"/>
          <w:lang w:eastAsia="bg-BG"/>
        </w:rPr>
        <w:t xml:space="preserve"> тип SPT със стандартен накрайник. Данните от обработката показват следните стойности на основните физикомеханични показатели:</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 обемна плътност </w:t>
      </w:r>
      <w:proofErr w:type="spellStart"/>
      <w:r w:rsidRPr="00ED0987">
        <w:rPr>
          <w:rFonts w:ascii="Times New Roman" w:eastAsia="Times New Roman" w:hAnsi="Times New Roman" w:cs="Times New Roman"/>
          <w:sz w:val="24"/>
          <w:szCs w:val="24"/>
        </w:rPr>
        <w:t>r</w:t>
      </w:r>
      <w:r w:rsidRPr="00ED0987">
        <w:rPr>
          <w:rFonts w:ascii="Times New Roman" w:eastAsia="Times New Roman" w:hAnsi="Times New Roman" w:cs="Times New Roman"/>
          <w:bCs/>
          <w:sz w:val="24"/>
          <w:szCs w:val="24"/>
          <w:lang w:eastAsia="bg-BG"/>
        </w:rPr>
        <w:t>n</w:t>
      </w:r>
      <w:proofErr w:type="spellEnd"/>
      <w:r w:rsidRPr="00ED0987">
        <w:rPr>
          <w:rFonts w:ascii="Times New Roman" w:eastAsia="Times New Roman" w:hAnsi="Times New Roman" w:cs="Times New Roman"/>
          <w:bCs/>
          <w:sz w:val="24"/>
          <w:szCs w:val="24"/>
          <w:lang w:eastAsia="bg-BG"/>
        </w:rPr>
        <w:t xml:space="preserve"> = 2,34 g/cm3</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 ъгъл на вътрешно триене (нормативен) </w:t>
      </w:r>
      <w:proofErr w:type="spellStart"/>
      <w:r w:rsidRPr="00ED0987">
        <w:rPr>
          <w:rFonts w:ascii="Times New Roman" w:eastAsia="Times New Roman" w:hAnsi="Times New Roman" w:cs="Times New Roman"/>
          <w:bCs/>
          <w:sz w:val="24"/>
          <w:szCs w:val="24"/>
          <w:lang w:eastAsia="bg-BG"/>
        </w:rPr>
        <w:t>цн</w:t>
      </w:r>
      <w:proofErr w:type="spellEnd"/>
      <w:r w:rsidRPr="00ED0987">
        <w:rPr>
          <w:rFonts w:ascii="Times New Roman" w:eastAsia="Times New Roman" w:hAnsi="Times New Roman" w:cs="Times New Roman"/>
          <w:bCs/>
          <w:sz w:val="24"/>
          <w:szCs w:val="24"/>
          <w:lang w:eastAsia="bg-BG"/>
        </w:rPr>
        <w:t xml:space="preserve"> = 33,0 </w:t>
      </w:r>
      <w:proofErr w:type="spellStart"/>
      <w:r w:rsidRPr="00ED0987">
        <w:rPr>
          <w:rFonts w:ascii="Times New Roman" w:eastAsia="Times New Roman" w:hAnsi="Times New Roman" w:cs="Times New Roman"/>
          <w:bCs/>
          <w:sz w:val="24"/>
          <w:szCs w:val="24"/>
          <w:lang w:eastAsia="bg-BG"/>
        </w:rPr>
        <w:t>kРа</w:t>
      </w:r>
      <w:proofErr w:type="spellEnd"/>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 модул на обща деформация E0 = 20,0 </w:t>
      </w:r>
      <w:proofErr w:type="spellStart"/>
      <w:r w:rsidRPr="00ED0987">
        <w:rPr>
          <w:rFonts w:ascii="Times New Roman" w:eastAsia="Times New Roman" w:hAnsi="Times New Roman" w:cs="Times New Roman"/>
          <w:bCs/>
          <w:sz w:val="24"/>
          <w:szCs w:val="24"/>
          <w:lang w:eastAsia="bg-BG"/>
        </w:rPr>
        <w:t>MPa</w:t>
      </w:r>
      <w:proofErr w:type="spellEnd"/>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Въз основа на анализа на получените резултати от лабораторните и </w:t>
      </w:r>
      <w:proofErr w:type="spellStart"/>
      <w:r w:rsidRPr="00ED0987">
        <w:rPr>
          <w:rFonts w:ascii="Times New Roman" w:eastAsia="Times New Roman" w:hAnsi="Times New Roman" w:cs="Times New Roman"/>
          <w:bCs/>
          <w:sz w:val="24"/>
          <w:szCs w:val="24"/>
          <w:lang w:eastAsia="bg-BG"/>
        </w:rPr>
        <w:t>пенетрационни</w:t>
      </w:r>
      <w:proofErr w:type="spellEnd"/>
      <w:r w:rsidRPr="00ED0987">
        <w:rPr>
          <w:rFonts w:ascii="Times New Roman" w:eastAsia="Times New Roman" w:hAnsi="Times New Roman" w:cs="Times New Roman"/>
          <w:bCs/>
          <w:sz w:val="24"/>
          <w:szCs w:val="24"/>
          <w:lang w:eastAsia="bg-BG"/>
        </w:rPr>
        <w:t xml:space="preserve"> изследвания при проектирането за пласта да се използват следните стойности за физикомеханичните показатели на пласта:</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 обемна плътност - </w:t>
      </w:r>
      <w:proofErr w:type="spellStart"/>
      <w:r w:rsidRPr="00ED0987">
        <w:rPr>
          <w:rFonts w:ascii="Times New Roman" w:eastAsia="Times New Roman" w:hAnsi="Times New Roman" w:cs="Times New Roman"/>
          <w:sz w:val="24"/>
          <w:szCs w:val="24"/>
        </w:rPr>
        <w:t>r</w:t>
      </w:r>
      <w:r w:rsidRPr="00ED0987">
        <w:rPr>
          <w:rFonts w:ascii="Times New Roman" w:eastAsia="Times New Roman" w:hAnsi="Times New Roman" w:cs="Times New Roman"/>
          <w:bCs/>
          <w:sz w:val="24"/>
          <w:szCs w:val="24"/>
          <w:lang w:eastAsia="bg-BG"/>
        </w:rPr>
        <w:t>n</w:t>
      </w:r>
      <w:proofErr w:type="spellEnd"/>
      <w:r w:rsidRPr="00ED0987">
        <w:rPr>
          <w:rFonts w:ascii="Times New Roman" w:eastAsia="Times New Roman" w:hAnsi="Times New Roman" w:cs="Times New Roman"/>
          <w:bCs/>
          <w:sz w:val="24"/>
          <w:szCs w:val="24"/>
          <w:lang w:eastAsia="bg-BG"/>
        </w:rPr>
        <w:t xml:space="preserve"> = 2,11 g/сm3</w:t>
      </w:r>
    </w:p>
    <w:p w:rsidR="00BD3A2B" w:rsidRPr="00ED0987" w:rsidRDefault="00D123EC"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ъг</w:t>
      </w:r>
      <w:r w:rsidR="00BD3A2B" w:rsidRPr="00ED0987">
        <w:rPr>
          <w:rFonts w:ascii="Times New Roman" w:eastAsia="Times New Roman" w:hAnsi="Times New Roman" w:cs="Times New Roman"/>
          <w:bCs/>
          <w:sz w:val="24"/>
          <w:szCs w:val="24"/>
          <w:lang w:eastAsia="bg-BG"/>
        </w:rPr>
        <w:t xml:space="preserve">ъл на вътрешно триене (характеристичен) </w:t>
      </w:r>
      <w:proofErr w:type="spellStart"/>
      <w:r w:rsidR="00BD3A2B" w:rsidRPr="00ED0987">
        <w:rPr>
          <w:rFonts w:ascii="Times New Roman" w:eastAsia="Times New Roman" w:hAnsi="Times New Roman" w:cs="Times New Roman"/>
          <w:bCs/>
          <w:sz w:val="24"/>
          <w:szCs w:val="24"/>
          <w:lang w:eastAsia="bg-BG"/>
        </w:rPr>
        <w:t>цх</w:t>
      </w:r>
      <w:proofErr w:type="spellEnd"/>
      <w:r w:rsidR="00BD3A2B" w:rsidRPr="00ED0987">
        <w:rPr>
          <w:rFonts w:ascii="Times New Roman" w:eastAsia="Times New Roman" w:hAnsi="Times New Roman" w:cs="Times New Roman"/>
          <w:bCs/>
          <w:sz w:val="24"/>
          <w:szCs w:val="24"/>
          <w:lang w:eastAsia="bg-BG"/>
        </w:rPr>
        <w:t xml:space="preserve"> = 27,5°</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 модул на обща деформация E0 = 20,0 </w:t>
      </w:r>
      <w:proofErr w:type="spellStart"/>
      <w:r w:rsidRPr="00ED0987">
        <w:rPr>
          <w:rFonts w:ascii="Times New Roman" w:eastAsia="Times New Roman" w:hAnsi="Times New Roman" w:cs="Times New Roman"/>
          <w:bCs/>
          <w:sz w:val="24"/>
          <w:szCs w:val="24"/>
          <w:lang w:eastAsia="bg-BG"/>
        </w:rPr>
        <w:t>MPa</w:t>
      </w:r>
      <w:proofErr w:type="spellEnd"/>
      <w:r w:rsidRPr="00ED0987">
        <w:rPr>
          <w:rFonts w:ascii="Times New Roman" w:eastAsia="Times New Roman" w:hAnsi="Times New Roman" w:cs="Times New Roman"/>
          <w:bCs/>
          <w:sz w:val="24"/>
          <w:szCs w:val="24"/>
          <w:lang w:eastAsia="bg-BG"/>
        </w:rPr>
        <w:t xml:space="preserve"> категория на изкоп: земна.</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
          <w:bCs/>
          <w:i/>
          <w:sz w:val="24"/>
          <w:szCs w:val="24"/>
          <w:lang w:eastAsia="bg-BG"/>
        </w:rPr>
        <w:t>Глина, прахова, бежово-зелена до сиво-зелена – пласт 4</w:t>
      </w:r>
      <w:r w:rsidR="007159A3" w:rsidRPr="00ED0987">
        <w:rPr>
          <w:rFonts w:ascii="Times New Roman" w:eastAsia="Times New Roman" w:hAnsi="Times New Roman" w:cs="Times New Roman"/>
          <w:bCs/>
          <w:sz w:val="24"/>
          <w:szCs w:val="24"/>
          <w:lang w:eastAsia="bg-BG"/>
        </w:rPr>
        <w:t>:</w:t>
      </w:r>
      <w:r w:rsidRPr="00ED0987">
        <w:rPr>
          <w:rFonts w:ascii="Times New Roman" w:eastAsia="Times New Roman" w:hAnsi="Times New Roman" w:cs="Times New Roman"/>
          <w:bCs/>
          <w:sz w:val="24"/>
          <w:szCs w:val="24"/>
          <w:lang w:eastAsia="bg-BG"/>
        </w:rPr>
        <w:t xml:space="preserve"> Глината е част от </w:t>
      </w:r>
      <w:proofErr w:type="spellStart"/>
      <w:r w:rsidRPr="00ED0987">
        <w:rPr>
          <w:rFonts w:ascii="Times New Roman" w:eastAsia="Times New Roman" w:hAnsi="Times New Roman" w:cs="Times New Roman"/>
          <w:bCs/>
          <w:sz w:val="24"/>
          <w:szCs w:val="24"/>
          <w:lang w:eastAsia="bg-BG"/>
        </w:rPr>
        <w:t>алувиало-пролувиалните</w:t>
      </w:r>
      <w:proofErr w:type="spellEnd"/>
      <w:r w:rsidRPr="00ED0987">
        <w:rPr>
          <w:rFonts w:ascii="Times New Roman" w:eastAsia="Times New Roman" w:hAnsi="Times New Roman" w:cs="Times New Roman"/>
          <w:bCs/>
          <w:sz w:val="24"/>
          <w:szCs w:val="24"/>
          <w:lang w:eastAsia="bg-BG"/>
        </w:rPr>
        <w:t xml:space="preserve"> отложения в района. Пластът заляга непосредствено под алувиално-</w:t>
      </w:r>
      <w:proofErr w:type="spellStart"/>
      <w:r w:rsidRPr="00ED0987">
        <w:rPr>
          <w:rFonts w:ascii="Times New Roman" w:eastAsia="Times New Roman" w:hAnsi="Times New Roman" w:cs="Times New Roman"/>
          <w:bCs/>
          <w:sz w:val="24"/>
          <w:szCs w:val="24"/>
          <w:lang w:eastAsia="bg-BG"/>
        </w:rPr>
        <w:t>пролувиалните</w:t>
      </w:r>
      <w:proofErr w:type="spellEnd"/>
      <w:r w:rsidRPr="00ED0987">
        <w:rPr>
          <w:rFonts w:ascii="Times New Roman" w:eastAsia="Times New Roman" w:hAnsi="Times New Roman" w:cs="Times New Roman"/>
          <w:bCs/>
          <w:sz w:val="24"/>
          <w:szCs w:val="24"/>
          <w:lang w:eastAsia="bg-BG"/>
        </w:rPr>
        <w:t xml:space="preserve"> пясъци (пласт 3 и пласт 3а). Дебелината на </w:t>
      </w:r>
      <w:proofErr w:type="spellStart"/>
      <w:r w:rsidRPr="00ED0987">
        <w:rPr>
          <w:rFonts w:ascii="Times New Roman" w:eastAsia="Times New Roman" w:hAnsi="Times New Roman" w:cs="Times New Roman"/>
          <w:bCs/>
          <w:sz w:val="24"/>
          <w:szCs w:val="24"/>
          <w:lang w:eastAsia="bg-BG"/>
        </w:rPr>
        <w:t>палста</w:t>
      </w:r>
      <w:proofErr w:type="spellEnd"/>
      <w:r w:rsidRPr="00ED0987">
        <w:rPr>
          <w:rFonts w:ascii="Times New Roman" w:eastAsia="Times New Roman" w:hAnsi="Times New Roman" w:cs="Times New Roman"/>
          <w:bCs/>
          <w:sz w:val="24"/>
          <w:szCs w:val="24"/>
          <w:lang w:eastAsia="bg-BG"/>
        </w:rPr>
        <w:t xml:space="preserve"> е 1,10 – 2,10 m, като в МС-4 пълната му дебелина не е премината. Визуално пласта се описва като глина, прахова, твърда бежово- зелена до сиво-зелена с </w:t>
      </w:r>
      <w:proofErr w:type="spellStart"/>
      <w:r w:rsidRPr="00ED0987">
        <w:rPr>
          <w:rFonts w:ascii="Times New Roman" w:eastAsia="Times New Roman" w:hAnsi="Times New Roman" w:cs="Times New Roman"/>
          <w:bCs/>
          <w:sz w:val="24"/>
          <w:szCs w:val="24"/>
          <w:lang w:eastAsia="bg-BG"/>
        </w:rPr>
        <w:t>ръждививи</w:t>
      </w:r>
      <w:proofErr w:type="spellEnd"/>
      <w:r w:rsidRPr="00ED0987">
        <w:rPr>
          <w:rFonts w:ascii="Times New Roman" w:eastAsia="Times New Roman" w:hAnsi="Times New Roman" w:cs="Times New Roman"/>
          <w:bCs/>
          <w:sz w:val="24"/>
          <w:szCs w:val="24"/>
          <w:lang w:eastAsia="bg-BG"/>
        </w:rPr>
        <w:t xml:space="preserve"> прослойки. От пласта са взети и изследвани четири броя земни проби. Те определя пласта като "прахово-песъчлива глина" до „прахов дребен пясък“, със следните стойности на физикомеханичните показатели:</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 обемна плътност - </w:t>
      </w:r>
      <w:proofErr w:type="spellStart"/>
      <w:r w:rsidRPr="00ED0987">
        <w:rPr>
          <w:rFonts w:ascii="Times New Roman" w:eastAsia="Times New Roman" w:hAnsi="Times New Roman" w:cs="Times New Roman"/>
          <w:sz w:val="24"/>
          <w:szCs w:val="24"/>
        </w:rPr>
        <w:t>r</w:t>
      </w:r>
      <w:r w:rsidRPr="00ED0987">
        <w:rPr>
          <w:rFonts w:ascii="Times New Roman" w:eastAsia="Times New Roman" w:hAnsi="Times New Roman" w:cs="Times New Roman"/>
          <w:bCs/>
          <w:sz w:val="24"/>
          <w:szCs w:val="24"/>
          <w:lang w:eastAsia="bg-BG"/>
        </w:rPr>
        <w:t>n</w:t>
      </w:r>
      <w:proofErr w:type="spellEnd"/>
      <w:r w:rsidRPr="00ED0987">
        <w:rPr>
          <w:rFonts w:ascii="Times New Roman" w:eastAsia="Times New Roman" w:hAnsi="Times New Roman" w:cs="Times New Roman"/>
          <w:bCs/>
          <w:sz w:val="24"/>
          <w:szCs w:val="24"/>
          <w:lang w:eastAsia="bg-BG"/>
        </w:rPr>
        <w:t xml:space="preserve"> = 1,99 g/сm3</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коефициент на порите - e = 0,603</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 показател на пластичност - </w:t>
      </w:r>
      <w:proofErr w:type="spellStart"/>
      <w:r w:rsidRPr="00ED0987">
        <w:rPr>
          <w:rFonts w:ascii="Times New Roman" w:eastAsia="Times New Roman" w:hAnsi="Times New Roman" w:cs="Times New Roman"/>
          <w:bCs/>
          <w:sz w:val="24"/>
          <w:szCs w:val="24"/>
          <w:lang w:eastAsia="bg-BG"/>
        </w:rPr>
        <w:t>Ip</w:t>
      </w:r>
      <w:proofErr w:type="spellEnd"/>
      <w:r w:rsidRPr="00ED0987">
        <w:rPr>
          <w:rFonts w:ascii="Times New Roman" w:eastAsia="Times New Roman" w:hAnsi="Times New Roman" w:cs="Times New Roman"/>
          <w:bCs/>
          <w:sz w:val="24"/>
          <w:szCs w:val="24"/>
          <w:lang w:eastAsia="bg-BG"/>
        </w:rPr>
        <w:t xml:space="preserve"> = 15,38%</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 показател на консистенция - </w:t>
      </w:r>
      <w:proofErr w:type="spellStart"/>
      <w:r w:rsidRPr="00ED0987">
        <w:rPr>
          <w:rFonts w:ascii="Times New Roman" w:eastAsia="Times New Roman" w:hAnsi="Times New Roman" w:cs="Times New Roman"/>
          <w:bCs/>
          <w:sz w:val="24"/>
          <w:szCs w:val="24"/>
          <w:lang w:eastAsia="bg-BG"/>
        </w:rPr>
        <w:t>Ic</w:t>
      </w:r>
      <w:proofErr w:type="spellEnd"/>
      <w:r w:rsidRPr="00ED0987">
        <w:rPr>
          <w:rFonts w:ascii="Times New Roman" w:eastAsia="Times New Roman" w:hAnsi="Times New Roman" w:cs="Times New Roman"/>
          <w:bCs/>
          <w:sz w:val="24"/>
          <w:szCs w:val="24"/>
          <w:lang w:eastAsia="bg-BG"/>
        </w:rPr>
        <w:t xml:space="preserve"> = 0,63</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деформационни свойства</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 Коефициент на уплътняване </w:t>
      </w:r>
      <w:proofErr w:type="spellStart"/>
      <w:r w:rsidRPr="00ED0987">
        <w:rPr>
          <w:rFonts w:ascii="Times New Roman" w:eastAsia="Times New Roman" w:hAnsi="Times New Roman" w:cs="Times New Roman"/>
          <w:bCs/>
          <w:sz w:val="24"/>
          <w:szCs w:val="24"/>
          <w:lang w:eastAsia="bg-BG"/>
        </w:rPr>
        <w:t>Сс</w:t>
      </w:r>
      <w:proofErr w:type="spellEnd"/>
      <w:r w:rsidRPr="00ED0987">
        <w:rPr>
          <w:rFonts w:ascii="Times New Roman" w:eastAsia="Times New Roman" w:hAnsi="Times New Roman" w:cs="Times New Roman"/>
          <w:bCs/>
          <w:sz w:val="24"/>
          <w:szCs w:val="24"/>
          <w:lang w:eastAsia="bg-BG"/>
        </w:rPr>
        <w:t xml:space="preserve"> = 0,13</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 Товар на </w:t>
      </w:r>
      <w:proofErr w:type="spellStart"/>
      <w:r w:rsidRPr="00ED0987">
        <w:rPr>
          <w:rFonts w:ascii="Times New Roman" w:eastAsia="Times New Roman" w:hAnsi="Times New Roman" w:cs="Times New Roman"/>
          <w:bCs/>
          <w:sz w:val="24"/>
          <w:szCs w:val="24"/>
          <w:lang w:eastAsia="bg-BG"/>
        </w:rPr>
        <w:t>преуплътнение</w:t>
      </w:r>
      <w:proofErr w:type="spellEnd"/>
      <w:r w:rsidRPr="00ED0987">
        <w:rPr>
          <w:rFonts w:ascii="Times New Roman" w:eastAsia="Times New Roman" w:hAnsi="Times New Roman" w:cs="Times New Roman"/>
          <w:bCs/>
          <w:sz w:val="24"/>
          <w:szCs w:val="24"/>
          <w:lang w:eastAsia="bg-BG"/>
        </w:rPr>
        <w:t xml:space="preserve"> </w:t>
      </w:r>
      <w:proofErr w:type="spellStart"/>
      <w:r w:rsidRPr="00ED0987">
        <w:rPr>
          <w:rFonts w:ascii="Times New Roman" w:eastAsia="Times New Roman" w:hAnsi="Times New Roman" w:cs="Times New Roman"/>
          <w:bCs/>
          <w:sz w:val="24"/>
          <w:szCs w:val="24"/>
          <w:lang w:eastAsia="bg-BG"/>
        </w:rPr>
        <w:t>Рс</w:t>
      </w:r>
      <w:proofErr w:type="spellEnd"/>
      <w:r w:rsidRPr="00ED0987">
        <w:rPr>
          <w:rFonts w:ascii="Times New Roman" w:eastAsia="Times New Roman" w:hAnsi="Times New Roman" w:cs="Times New Roman"/>
          <w:bCs/>
          <w:sz w:val="24"/>
          <w:szCs w:val="24"/>
          <w:lang w:eastAsia="bg-BG"/>
        </w:rPr>
        <w:t xml:space="preserve"> = 63,67 </w:t>
      </w:r>
      <w:proofErr w:type="spellStart"/>
      <w:r w:rsidRPr="00ED0987">
        <w:rPr>
          <w:rFonts w:ascii="Times New Roman" w:eastAsia="Times New Roman" w:hAnsi="Times New Roman" w:cs="Times New Roman"/>
          <w:bCs/>
          <w:sz w:val="24"/>
          <w:szCs w:val="24"/>
          <w:lang w:eastAsia="bg-BG"/>
        </w:rPr>
        <w:t>кРа</w:t>
      </w:r>
      <w:proofErr w:type="spellEnd"/>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 </w:t>
      </w:r>
      <w:proofErr w:type="spellStart"/>
      <w:r w:rsidRPr="00ED0987">
        <w:rPr>
          <w:rFonts w:ascii="Times New Roman" w:eastAsia="Times New Roman" w:hAnsi="Times New Roman" w:cs="Times New Roman"/>
          <w:bCs/>
          <w:sz w:val="24"/>
          <w:szCs w:val="24"/>
          <w:lang w:eastAsia="bg-BG"/>
        </w:rPr>
        <w:t>Компресионни</w:t>
      </w:r>
      <w:proofErr w:type="spellEnd"/>
      <w:r w:rsidRPr="00ED0987">
        <w:rPr>
          <w:rFonts w:ascii="Times New Roman" w:eastAsia="Times New Roman" w:hAnsi="Times New Roman" w:cs="Times New Roman"/>
          <w:bCs/>
          <w:sz w:val="24"/>
          <w:szCs w:val="24"/>
          <w:lang w:eastAsia="bg-BG"/>
        </w:rPr>
        <w:t xml:space="preserve"> модули при товар: 150 – 300 </w:t>
      </w:r>
      <w:proofErr w:type="spellStart"/>
      <w:r w:rsidRPr="00ED0987">
        <w:rPr>
          <w:rFonts w:ascii="Times New Roman" w:eastAsia="Times New Roman" w:hAnsi="Times New Roman" w:cs="Times New Roman"/>
          <w:bCs/>
          <w:sz w:val="24"/>
          <w:szCs w:val="24"/>
          <w:lang w:eastAsia="bg-BG"/>
        </w:rPr>
        <w:t>КРа</w:t>
      </w:r>
      <w:proofErr w:type="spellEnd"/>
      <w:r w:rsidRPr="00ED0987">
        <w:rPr>
          <w:rFonts w:ascii="Times New Roman" w:eastAsia="Times New Roman" w:hAnsi="Times New Roman" w:cs="Times New Roman"/>
          <w:bCs/>
          <w:sz w:val="24"/>
          <w:szCs w:val="24"/>
          <w:lang w:eastAsia="bg-BG"/>
        </w:rPr>
        <w:t xml:space="preserve"> М150-300 = 6,4 </w:t>
      </w:r>
      <w:proofErr w:type="spellStart"/>
      <w:r w:rsidRPr="00ED0987">
        <w:rPr>
          <w:rFonts w:ascii="Times New Roman" w:eastAsia="Times New Roman" w:hAnsi="Times New Roman" w:cs="Times New Roman"/>
          <w:bCs/>
          <w:sz w:val="24"/>
          <w:szCs w:val="24"/>
          <w:lang w:eastAsia="bg-BG"/>
        </w:rPr>
        <w:t>MPa</w:t>
      </w:r>
      <w:proofErr w:type="spellEnd"/>
      <w:r w:rsidRPr="00ED0987">
        <w:rPr>
          <w:rFonts w:ascii="Times New Roman" w:eastAsia="Times New Roman" w:hAnsi="Times New Roman" w:cs="Times New Roman"/>
          <w:bCs/>
          <w:sz w:val="24"/>
          <w:szCs w:val="24"/>
          <w:lang w:eastAsia="bg-BG"/>
        </w:rPr>
        <w:t xml:space="preserve"> якост на срязване</w:t>
      </w:r>
    </w:p>
    <w:p w:rsidR="00BD3A2B" w:rsidRPr="00ED0987" w:rsidRDefault="00D123EC"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lastRenderedPageBreak/>
        <w:t>- ъг</w:t>
      </w:r>
      <w:r w:rsidR="00BD3A2B" w:rsidRPr="00ED0987">
        <w:rPr>
          <w:rFonts w:ascii="Times New Roman" w:eastAsia="Times New Roman" w:hAnsi="Times New Roman" w:cs="Times New Roman"/>
          <w:bCs/>
          <w:sz w:val="24"/>
          <w:szCs w:val="24"/>
          <w:lang w:eastAsia="bg-BG"/>
        </w:rPr>
        <w:t xml:space="preserve">ъл на вътрешно триене (нормативен) </w:t>
      </w:r>
      <w:proofErr w:type="spellStart"/>
      <w:r w:rsidR="00BD3A2B" w:rsidRPr="00ED0987">
        <w:rPr>
          <w:rFonts w:ascii="Times New Roman" w:eastAsia="Times New Roman" w:hAnsi="Times New Roman" w:cs="Times New Roman"/>
          <w:bCs/>
          <w:sz w:val="24"/>
          <w:szCs w:val="24"/>
          <w:lang w:eastAsia="bg-BG"/>
        </w:rPr>
        <w:t>цн</w:t>
      </w:r>
      <w:proofErr w:type="spellEnd"/>
      <w:r w:rsidR="00BD3A2B" w:rsidRPr="00ED0987">
        <w:rPr>
          <w:rFonts w:ascii="Times New Roman" w:eastAsia="Times New Roman" w:hAnsi="Times New Roman" w:cs="Times New Roman"/>
          <w:bCs/>
          <w:sz w:val="24"/>
          <w:szCs w:val="24"/>
          <w:lang w:eastAsia="bg-BG"/>
        </w:rPr>
        <w:t xml:space="preserve"> = 23,0°</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 кохезия (нормативна) Сн = 29,7 </w:t>
      </w:r>
      <w:proofErr w:type="spellStart"/>
      <w:r w:rsidRPr="00ED0987">
        <w:rPr>
          <w:rFonts w:ascii="Times New Roman" w:eastAsia="Times New Roman" w:hAnsi="Times New Roman" w:cs="Times New Roman"/>
          <w:bCs/>
          <w:sz w:val="24"/>
          <w:szCs w:val="24"/>
          <w:lang w:eastAsia="bg-BG"/>
        </w:rPr>
        <w:t>kРа</w:t>
      </w:r>
      <w:proofErr w:type="spellEnd"/>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В материалите от пласта е направена 1 брой динамична </w:t>
      </w:r>
      <w:proofErr w:type="spellStart"/>
      <w:r w:rsidRPr="00ED0987">
        <w:rPr>
          <w:rFonts w:ascii="Times New Roman" w:eastAsia="Times New Roman" w:hAnsi="Times New Roman" w:cs="Times New Roman"/>
          <w:bCs/>
          <w:sz w:val="24"/>
          <w:szCs w:val="24"/>
          <w:lang w:eastAsia="bg-BG"/>
        </w:rPr>
        <w:t>пенетрация</w:t>
      </w:r>
      <w:proofErr w:type="spellEnd"/>
      <w:r w:rsidRPr="00ED0987">
        <w:rPr>
          <w:rFonts w:ascii="Times New Roman" w:eastAsia="Times New Roman" w:hAnsi="Times New Roman" w:cs="Times New Roman"/>
          <w:bCs/>
          <w:sz w:val="24"/>
          <w:szCs w:val="24"/>
          <w:lang w:eastAsia="bg-BG"/>
        </w:rPr>
        <w:t xml:space="preserve"> тип SPT със стандартен нак</w:t>
      </w:r>
      <w:r w:rsidR="00E459F1" w:rsidRPr="00ED0987">
        <w:rPr>
          <w:rFonts w:ascii="Times New Roman" w:eastAsia="Times New Roman" w:hAnsi="Times New Roman" w:cs="Times New Roman"/>
          <w:bCs/>
          <w:sz w:val="24"/>
          <w:szCs w:val="24"/>
          <w:lang w:eastAsia="bg-BG"/>
        </w:rPr>
        <w:t xml:space="preserve">райник. Данните от обработката </w:t>
      </w:r>
      <w:r w:rsidRPr="00ED0987">
        <w:rPr>
          <w:rFonts w:ascii="Times New Roman" w:eastAsia="Times New Roman" w:hAnsi="Times New Roman" w:cs="Times New Roman"/>
          <w:bCs/>
          <w:sz w:val="24"/>
          <w:szCs w:val="24"/>
          <w:lang w:eastAsia="bg-BG"/>
        </w:rPr>
        <w:t>показват следните стойности на основните физикомеханични показатели:</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 обемна плътност </w:t>
      </w:r>
      <w:proofErr w:type="spellStart"/>
      <w:r w:rsidRPr="00ED0987">
        <w:rPr>
          <w:rFonts w:ascii="Times New Roman" w:eastAsia="Times New Roman" w:hAnsi="Times New Roman" w:cs="Times New Roman"/>
          <w:sz w:val="24"/>
          <w:szCs w:val="24"/>
        </w:rPr>
        <w:t>r</w:t>
      </w:r>
      <w:r w:rsidRPr="00ED0987">
        <w:rPr>
          <w:rFonts w:ascii="Times New Roman" w:eastAsia="Times New Roman" w:hAnsi="Times New Roman" w:cs="Times New Roman"/>
          <w:bCs/>
          <w:sz w:val="24"/>
          <w:szCs w:val="24"/>
          <w:lang w:eastAsia="bg-BG"/>
        </w:rPr>
        <w:t>n</w:t>
      </w:r>
      <w:proofErr w:type="spellEnd"/>
      <w:r w:rsidRPr="00ED0987">
        <w:rPr>
          <w:rFonts w:ascii="Times New Roman" w:eastAsia="Times New Roman" w:hAnsi="Times New Roman" w:cs="Times New Roman"/>
          <w:bCs/>
          <w:sz w:val="24"/>
          <w:szCs w:val="24"/>
          <w:lang w:eastAsia="bg-BG"/>
        </w:rPr>
        <w:t xml:space="preserve"> = 2,26 g/cm3</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 </w:t>
      </w:r>
      <w:proofErr w:type="spellStart"/>
      <w:r w:rsidRPr="00ED0987">
        <w:rPr>
          <w:rFonts w:ascii="Times New Roman" w:eastAsia="Times New Roman" w:hAnsi="Times New Roman" w:cs="Times New Roman"/>
          <w:bCs/>
          <w:sz w:val="24"/>
          <w:szCs w:val="24"/>
          <w:lang w:eastAsia="bg-BG"/>
        </w:rPr>
        <w:t>недренирана</w:t>
      </w:r>
      <w:proofErr w:type="spellEnd"/>
      <w:r w:rsidRPr="00ED0987">
        <w:rPr>
          <w:rFonts w:ascii="Times New Roman" w:eastAsia="Times New Roman" w:hAnsi="Times New Roman" w:cs="Times New Roman"/>
          <w:bCs/>
          <w:sz w:val="24"/>
          <w:szCs w:val="24"/>
          <w:lang w:eastAsia="bg-BG"/>
        </w:rPr>
        <w:t xml:space="preserve"> кохезия (нормативна) </w:t>
      </w:r>
      <w:proofErr w:type="spellStart"/>
      <w:r w:rsidRPr="00ED0987">
        <w:rPr>
          <w:rFonts w:ascii="Times New Roman" w:eastAsia="Times New Roman" w:hAnsi="Times New Roman" w:cs="Times New Roman"/>
          <w:bCs/>
          <w:sz w:val="24"/>
          <w:szCs w:val="24"/>
          <w:lang w:eastAsia="bg-BG"/>
        </w:rPr>
        <w:t>cu</w:t>
      </w:r>
      <w:proofErr w:type="spellEnd"/>
      <w:r w:rsidRPr="00ED0987">
        <w:rPr>
          <w:rFonts w:ascii="Times New Roman" w:eastAsia="Times New Roman" w:hAnsi="Times New Roman" w:cs="Times New Roman"/>
          <w:bCs/>
          <w:sz w:val="24"/>
          <w:szCs w:val="24"/>
          <w:lang w:eastAsia="bg-BG"/>
        </w:rPr>
        <w:t xml:space="preserve"> = 63,7 </w:t>
      </w:r>
      <w:proofErr w:type="spellStart"/>
      <w:r w:rsidRPr="00ED0987">
        <w:rPr>
          <w:rFonts w:ascii="Times New Roman" w:eastAsia="Times New Roman" w:hAnsi="Times New Roman" w:cs="Times New Roman"/>
          <w:bCs/>
          <w:sz w:val="24"/>
          <w:szCs w:val="24"/>
          <w:lang w:eastAsia="bg-BG"/>
        </w:rPr>
        <w:t>kРа</w:t>
      </w:r>
      <w:proofErr w:type="spellEnd"/>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 модул на обща деформация E0 = 11,6 </w:t>
      </w:r>
      <w:proofErr w:type="spellStart"/>
      <w:r w:rsidRPr="00ED0987">
        <w:rPr>
          <w:rFonts w:ascii="Times New Roman" w:eastAsia="Times New Roman" w:hAnsi="Times New Roman" w:cs="Times New Roman"/>
          <w:bCs/>
          <w:sz w:val="24"/>
          <w:szCs w:val="24"/>
          <w:lang w:eastAsia="bg-BG"/>
        </w:rPr>
        <w:t>MPa</w:t>
      </w:r>
      <w:proofErr w:type="spellEnd"/>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Въз основа на анализа на получените резултати от лабораторните и </w:t>
      </w:r>
      <w:proofErr w:type="spellStart"/>
      <w:r w:rsidRPr="00ED0987">
        <w:rPr>
          <w:rFonts w:ascii="Times New Roman" w:eastAsia="Times New Roman" w:hAnsi="Times New Roman" w:cs="Times New Roman"/>
          <w:bCs/>
          <w:sz w:val="24"/>
          <w:szCs w:val="24"/>
          <w:lang w:eastAsia="bg-BG"/>
        </w:rPr>
        <w:t>пенетрационни</w:t>
      </w:r>
      <w:proofErr w:type="spellEnd"/>
      <w:r w:rsidRPr="00ED0987">
        <w:rPr>
          <w:rFonts w:ascii="Times New Roman" w:eastAsia="Times New Roman" w:hAnsi="Times New Roman" w:cs="Times New Roman"/>
          <w:bCs/>
          <w:sz w:val="24"/>
          <w:szCs w:val="24"/>
          <w:lang w:eastAsia="bg-BG"/>
        </w:rPr>
        <w:t xml:space="preserve"> изследвания при проектирането за пласта да се използват следните стойности за физикомеханичните показатели на пласта:</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 обемна плътност - </w:t>
      </w:r>
      <w:proofErr w:type="spellStart"/>
      <w:r w:rsidRPr="00ED0987">
        <w:rPr>
          <w:rFonts w:ascii="Times New Roman" w:eastAsia="Times New Roman" w:hAnsi="Times New Roman" w:cs="Times New Roman"/>
          <w:sz w:val="24"/>
          <w:szCs w:val="24"/>
        </w:rPr>
        <w:t>r</w:t>
      </w:r>
      <w:r w:rsidRPr="00ED0987">
        <w:rPr>
          <w:rFonts w:ascii="Times New Roman" w:eastAsia="Times New Roman" w:hAnsi="Times New Roman" w:cs="Times New Roman"/>
          <w:bCs/>
          <w:sz w:val="24"/>
          <w:szCs w:val="24"/>
          <w:lang w:eastAsia="bg-BG"/>
        </w:rPr>
        <w:t>n</w:t>
      </w:r>
      <w:proofErr w:type="spellEnd"/>
      <w:r w:rsidRPr="00ED0987">
        <w:rPr>
          <w:rFonts w:ascii="Times New Roman" w:eastAsia="Times New Roman" w:hAnsi="Times New Roman" w:cs="Times New Roman"/>
          <w:bCs/>
          <w:sz w:val="24"/>
          <w:szCs w:val="24"/>
          <w:lang w:eastAsia="bg-BG"/>
        </w:rPr>
        <w:t xml:space="preserve"> = 1,99 g/сm3</w:t>
      </w:r>
    </w:p>
    <w:p w:rsidR="00BD3A2B" w:rsidRPr="00ED0987" w:rsidRDefault="00D123EC"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ъг</w:t>
      </w:r>
      <w:r w:rsidR="00BD3A2B" w:rsidRPr="00ED0987">
        <w:rPr>
          <w:rFonts w:ascii="Times New Roman" w:eastAsia="Times New Roman" w:hAnsi="Times New Roman" w:cs="Times New Roman"/>
          <w:bCs/>
          <w:sz w:val="24"/>
          <w:szCs w:val="24"/>
          <w:lang w:eastAsia="bg-BG"/>
        </w:rPr>
        <w:t xml:space="preserve">ъл на вътрешно триене (характеристичен) </w:t>
      </w:r>
      <w:proofErr w:type="spellStart"/>
      <w:r w:rsidR="00BD3A2B" w:rsidRPr="00ED0987">
        <w:rPr>
          <w:rFonts w:ascii="Times New Roman" w:eastAsia="Times New Roman" w:hAnsi="Times New Roman" w:cs="Times New Roman"/>
          <w:bCs/>
          <w:sz w:val="24"/>
          <w:szCs w:val="24"/>
          <w:lang w:eastAsia="bg-BG"/>
        </w:rPr>
        <w:t>цх</w:t>
      </w:r>
      <w:proofErr w:type="spellEnd"/>
      <w:r w:rsidR="00BD3A2B" w:rsidRPr="00ED0987">
        <w:rPr>
          <w:rFonts w:ascii="Times New Roman" w:eastAsia="Times New Roman" w:hAnsi="Times New Roman" w:cs="Times New Roman"/>
          <w:bCs/>
          <w:sz w:val="24"/>
          <w:szCs w:val="24"/>
          <w:lang w:eastAsia="bg-BG"/>
        </w:rPr>
        <w:t xml:space="preserve"> = 19,1°</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 кохезия (характеристична) </w:t>
      </w:r>
      <w:proofErr w:type="spellStart"/>
      <w:r w:rsidRPr="00ED0987">
        <w:rPr>
          <w:rFonts w:ascii="Times New Roman" w:eastAsia="Times New Roman" w:hAnsi="Times New Roman" w:cs="Times New Roman"/>
          <w:bCs/>
          <w:sz w:val="24"/>
          <w:szCs w:val="24"/>
          <w:lang w:eastAsia="bg-BG"/>
        </w:rPr>
        <w:t>Сх</w:t>
      </w:r>
      <w:proofErr w:type="spellEnd"/>
      <w:r w:rsidRPr="00ED0987">
        <w:rPr>
          <w:rFonts w:ascii="Times New Roman" w:eastAsia="Times New Roman" w:hAnsi="Times New Roman" w:cs="Times New Roman"/>
          <w:bCs/>
          <w:sz w:val="24"/>
          <w:szCs w:val="24"/>
          <w:lang w:eastAsia="bg-BG"/>
        </w:rPr>
        <w:t xml:space="preserve"> = 16,5 </w:t>
      </w:r>
      <w:proofErr w:type="spellStart"/>
      <w:r w:rsidRPr="00ED0987">
        <w:rPr>
          <w:rFonts w:ascii="Times New Roman" w:eastAsia="Times New Roman" w:hAnsi="Times New Roman" w:cs="Times New Roman"/>
          <w:bCs/>
          <w:sz w:val="24"/>
          <w:szCs w:val="24"/>
          <w:lang w:eastAsia="bg-BG"/>
        </w:rPr>
        <w:t>kРа</w:t>
      </w:r>
      <w:proofErr w:type="spellEnd"/>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 модул на обща деформация E0 = 12,0 </w:t>
      </w:r>
      <w:proofErr w:type="spellStart"/>
      <w:r w:rsidRPr="00ED0987">
        <w:rPr>
          <w:rFonts w:ascii="Times New Roman" w:eastAsia="Times New Roman" w:hAnsi="Times New Roman" w:cs="Times New Roman"/>
          <w:bCs/>
          <w:sz w:val="24"/>
          <w:szCs w:val="24"/>
          <w:lang w:eastAsia="bg-BG"/>
        </w:rPr>
        <w:t>MPa</w:t>
      </w:r>
      <w:proofErr w:type="spellEnd"/>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категория на изкоп: земна.</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
          <w:bCs/>
          <w:i/>
          <w:sz w:val="24"/>
          <w:szCs w:val="24"/>
          <w:lang w:eastAsia="bg-BG"/>
        </w:rPr>
        <w:t xml:space="preserve">Пясък, </w:t>
      </w:r>
      <w:proofErr w:type="spellStart"/>
      <w:r w:rsidRPr="00ED0987">
        <w:rPr>
          <w:rFonts w:ascii="Times New Roman" w:eastAsia="Times New Roman" w:hAnsi="Times New Roman" w:cs="Times New Roman"/>
          <w:b/>
          <w:bCs/>
          <w:i/>
          <w:sz w:val="24"/>
          <w:szCs w:val="24"/>
          <w:lang w:eastAsia="bg-BG"/>
        </w:rPr>
        <w:t>разнозърнест</w:t>
      </w:r>
      <w:proofErr w:type="spellEnd"/>
      <w:r w:rsidRPr="00ED0987">
        <w:rPr>
          <w:rFonts w:ascii="Times New Roman" w:eastAsia="Times New Roman" w:hAnsi="Times New Roman" w:cs="Times New Roman"/>
          <w:b/>
          <w:bCs/>
          <w:i/>
          <w:sz w:val="24"/>
          <w:szCs w:val="24"/>
          <w:lang w:eastAsia="bg-BG"/>
        </w:rPr>
        <w:t xml:space="preserve">, слабо </w:t>
      </w:r>
      <w:proofErr w:type="spellStart"/>
      <w:r w:rsidRPr="00ED0987">
        <w:rPr>
          <w:rFonts w:ascii="Times New Roman" w:eastAsia="Times New Roman" w:hAnsi="Times New Roman" w:cs="Times New Roman"/>
          <w:b/>
          <w:bCs/>
          <w:i/>
          <w:sz w:val="24"/>
          <w:szCs w:val="24"/>
          <w:lang w:eastAsia="bg-BG"/>
        </w:rPr>
        <w:t>заглинен</w:t>
      </w:r>
      <w:proofErr w:type="spellEnd"/>
      <w:r w:rsidRPr="00ED0987">
        <w:rPr>
          <w:rFonts w:ascii="Times New Roman" w:eastAsia="Times New Roman" w:hAnsi="Times New Roman" w:cs="Times New Roman"/>
          <w:b/>
          <w:bCs/>
          <w:i/>
          <w:sz w:val="24"/>
          <w:szCs w:val="24"/>
          <w:lang w:eastAsia="bg-BG"/>
        </w:rPr>
        <w:t xml:space="preserve">, </w:t>
      </w:r>
      <w:proofErr w:type="spellStart"/>
      <w:r w:rsidRPr="00ED0987">
        <w:rPr>
          <w:rFonts w:ascii="Times New Roman" w:eastAsia="Times New Roman" w:hAnsi="Times New Roman" w:cs="Times New Roman"/>
          <w:b/>
          <w:bCs/>
          <w:i/>
          <w:sz w:val="24"/>
          <w:szCs w:val="24"/>
          <w:lang w:eastAsia="bg-BG"/>
        </w:rPr>
        <w:t>светно</w:t>
      </w:r>
      <w:proofErr w:type="spellEnd"/>
      <w:r w:rsidRPr="00ED0987">
        <w:rPr>
          <w:rFonts w:ascii="Times New Roman" w:eastAsia="Times New Roman" w:hAnsi="Times New Roman" w:cs="Times New Roman"/>
          <w:b/>
          <w:bCs/>
          <w:i/>
          <w:sz w:val="24"/>
          <w:szCs w:val="24"/>
          <w:lang w:eastAsia="bg-BG"/>
        </w:rPr>
        <w:t xml:space="preserve"> жълто-кафяв – пласт 5</w:t>
      </w:r>
      <w:r w:rsidR="007159A3" w:rsidRPr="00ED0987">
        <w:rPr>
          <w:rFonts w:ascii="Times New Roman" w:eastAsia="Times New Roman" w:hAnsi="Times New Roman" w:cs="Times New Roman"/>
          <w:bCs/>
          <w:sz w:val="24"/>
          <w:szCs w:val="24"/>
          <w:lang w:eastAsia="bg-BG"/>
        </w:rPr>
        <w:t>:</w:t>
      </w:r>
      <w:r w:rsidRPr="00ED0987">
        <w:rPr>
          <w:rFonts w:ascii="Times New Roman" w:eastAsia="Times New Roman" w:hAnsi="Times New Roman" w:cs="Times New Roman"/>
          <w:bCs/>
          <w:sz w:val="24"/>
          <w:szCs w:val="24"/>
          <w:lang w:eastAsia="bg-BG"/>
        </w:rPr>
        <w:t xml:space="preserve"> Пясъкът е част от алувиалните отложения в района. Горнището на пласта се установява на дълбочина от 4,40 метра в МС-2 до 7,10 метра в МС-1. При настоящото проучване пълната дебелината на пласта не е премината. Визуално пласта се описва като пясък, дребно до средно-зърнест, слабо </w:t>
      </w:r>
      <w:proofErr w:type="spellStart"/>
      <w:r w:rsidRPr="00ED0987">
        <w:rPr>
          <w:rFonts w:ascii="Times New Roman" w:eastAsia="Times New Roman" w:hAnsi="Times New Roman" w:cs="Times New Roman"/>
          <w:bCs/>
          <w:sz w:val="24"/>
          <w:szCs w:val="24"/>
          <w:lang w:eastAsia="bg-BG"/>
        </w:rPr>
        <w:t>заглинен</w:t>
      </w:r>
      <w:proofErr w:type="spellEnd"/>
      <w:r w:rsidRPr="00ED0987">
        <w:rPr>
          <w:rFonts w:ascii="Times New Roman" w:eastAsia="Times New Roman" w:hAnsi="Times New Roman" w:cs="Times New Roman"/>
          <w:bCs/>
          <w:sz w:val="24"/>
          <w:szCs w:val="24"/>
          <w:lang w:eastAsia="bg-BG"/>
        </w:rPr>
        <w:t xml:space="preserve"> бежов до светло жълто-кафяв. От пласта са взети и изследвани два броя земни проби. Те определят пласта като "среден пясък" и „чакълест едър пясък“, със следните стойности на физикомеханичните показатели:</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В материалите от пласта е направена 3 броя динамични </w:t>
      </w:r>
      <w:proofErr w:type="spellStart"/>
      <w:r w:rsidRPr="00ED0987">
        <w:rPr>
          <w:rFonts w:ascii="Times New Roman" w:eastAsia="Times New Roman" w:hAnsi="Times New Roman" w:cs="Times New Roman"/>
          <w:bCs/>
          <w:sz w:val="24"/>
          <w:szCs w:val="24"/>
          <w:lang w:eastAsia="bg-BG"/>
        </w:rPr>
        <w:t>пенетрации</w:t>
      </w:r>
      <w:proofErr w:type="spellEnd"/>
      <w:r w:rsidRPr="00ED0987">
        <w:rPr>
          <w:rFonts w:ascii="Times New Roman" w:eastAsia="Times New Roman" w:hAnsi="Times New Roman" w:cs="Times New Roman"/>
          <w:bCs/>
          <w:sz w:val="24"/>
          <w:szCs w:val="24"/>
          <w:lang w:eastAsia="bg-BG"/>
        </w:rPr>
        <w:t xml:space="preserve"> тип SPT със стандартен накрайник. Данните от обработката показват следните стойности на основните физикомеханични показатели:</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 обемна плътност </w:t>
      </w:r>
      <w:proofErr w:type="spellStart"/>
      <w:r w:rsidRPr="00ED0987">
        <w:rPr>
          <w:rFonts w:ascii="Times New Roman" w:eastAsia="Times New Roman" w:hAnsi="Times New Roman" w:cs="Times New Roman"/>
          <w:sz w:val="24"/>
          <w:szCs w:val="24"/>
        </w:rPr>
        <w:t>r</w:t>
      </w:r>
      <w:r w:rsidRPr="00ED0987">
        <w:rPr>
          <w:rFonts w:ascii="Times New Roman" w:eastAsia="Times New Roman" w:hAnsi="Times New Roman" w:cs="Times New Roman"/>
          <w:bCs/>
          <w:sz w:val="24"/>
          <w:szCs w:val="24"/>
          <w:lang w:eastAsia="bg-BG"/>
        </w:rPr>
        <w:t>n</w:t>
      </w:r>
      <w:proofErr w:type="spellEnd"/>
      <w:r w:rsidRPr="00ED0987">
        <w:rPr>
          <w:rFonts w:ascii="Times New Roman" w:eastAsia="Times New Roman" w:hAnsi="Times New Roman" w:cs="Times New Roman"/>
          <w:bCs/>
          <w:sz w:val="24"/>
          <w:szCs w:val="24"/>
          <w:lang w:eastAsia="bg-BG"/>
        </w:rPr>
        <w:t xml:space="preserve"> = 2,00 g/cm3</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 ъгъл на вътрешно триене (нормативен) </w:t>
      </w:r>
      <w:proofErr w:type="spellStart"/>
      <w:r w:rsidRPr="00ED0987">
        <w:rPr>
          <w:rFonts w:ascii="Times New Roman" w:eastAsia="Times New Roman" w:hAnsi="Times New Roman" w:cs="Times New Roman"/>
          <w:bCs/>
          <w:sz w:val="24"/>
          <w:szCs w:val="24"/>
          <w:lang w:eastAsia="bg-BG"/>
        </w:rPr>
        <w:t>цн</w:t>
      </w:r>
      <w:proofErr w:type="spellEnd"/>
      <w:r w:rsidRPr="00ED0987">
        <w:rPr>
          <w:rFonts w:ascii="Times New Roman" w:eastAsia="Times New Roman" w:hAnsi="Times New Roman" w:cs="Times New Roman"/>
          <w:bCs/>
          <w:sz w:val="24"/>
          <w:szCs w:val="24"/>
          <w:lang w:eastAsia="bg-BG"/>
        </w:rPr>
        <w:t xml:space="preserve"> = 35,0 </w:t>
      </w:r>
      <w:proofErr w:type="spellStart"/>
      <w:r w:rsidRPr="00ED0987">
        <w:rPr>
          <w:rFonts w:ascii="Times New Roman" w:eastAsia="Times New Roman" w:hAnsi="Times New Roman" w:cs="Times New Roman"/>
          <w:bCs/>
          <w:sz w:val="24"/>
          <w:szCs w:val="24"/>
          <w:lang w:eastAsia="bg-BG"/>
        </w:rPr>
        <w:t>kРа</w:t>
      </w:r>
      <w:proofErr w:type="spellEnd"/>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 модул на обща деформация E0 = 28,0 </w:t>
      </w:r>
      <w:proofErr w:type="spellStart"/>
      <w:r w:rsidRPr="00ED0987">
        <w:rPr>
          <w:rFonts w:ascii="Times New Roman" w:eastAsia="Times New Roman" w:hAnsi="Times New Roman" w:cs="Times New Roman"/>
          <w:bCs/>
          <w:sz w:val="24"/>
          <w:szCs w:val="24"/>
          <w:lang w:eastAsia="bg-BG"/>
        </w:rPr>
        <w:t>MPa</w:t>
      </w:r>
      <w:proofErr w:type="spellEnd"/>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Въз основа на анализа на получените резултати от лабораторните и </w:t>
      </w:r>
      <w:proofErr w:type="spellStart"/>
      <w:r w:rsidRPr="00ED0987">
        <w:rPr>
          <w:rFonts w:ascii="Times New Roman" w:eastAsia="Times New Roman" w:hAnsi="Times New Roman" w:cs="Times New Roman"/>
          <w:bCs/>
          <w:sz w:val="24"/>
          <w:szCs w:val="24"/>
          <w:lang w:eastAsia="bg-BG"/>
        </w:rPr>
        <w:t>пенетрационни</w:t>
      </w:r>
      <w:proofErr w:type="spellEnd"/>
      <w:r w:rsidRPr="00ED0987">
        <w:rPr>
          <w:rFonts w:ascii="Times New Roman" w:eastAsia="Times New Roman" w:hAnsi="Times New Roman" w:cs="Times New Roman"/>
          <w:bCs/>
          <w:sz w:val="24"/>
          <w:szCs w:val="24"/>
          <w:lang w:eastAsia="bg-BG"/>
        </w:rPr>
        <w:t xml:space="preserve"> изследвания при проектирането за пласта да се използват следните стойности за физикомеханичните показатели на пласта:</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 обемна плътност - </w:t>
      </w:r>
      <w:proofErr w:type="spellStart"/>
      <w:r w:rsidRPr="00ED0987">
        <w:rPr>
          <w:rFonts w:ascii="Times New Roman" w:eastAsia="Times New Roman" w:hAnsi="Times New Roman" w:cs="Times New Roman"/>
          <w:sz w:val="24"/>
          <w:szCs w:val="24"/>
        </w:rPr>
        <w:t>r</w:t>
      </w:r>
      <w:r w:rsidRPr="00ED0987">
        <w:rPr>
          <w:rFonts w:ascii="Times New Roman" w:eastAsia="Times New Roman" w:hAnsi="Times New Roman" w:cs="Times New Roman"/>
          <w:bCs/>
          <w:sz w:val="24"/>
          <w:szCs w:val="24"/>
          <w:lang w:eastAsia="bg-BG"/>
        </w:rPr>
        <w:t>n</w:t>
      </w:r>
      <w:proofErr w:type="spellEnd"/>
      <w:r w:rsidRPr="00ED0987">
        <w:rPr>
          <w:rFonts w:ascii="Times New Roman" w:eastAsia="Times New Roman" w:hAnsi="Times New Roman" w:cs="Times New Roman"/>
          <w:bCs/>
          <w:sz w:val="24"/>
          <w:szCs w:val="24"/>
          <w:lang w:eastAsia="bg-BG"/>
        </w:rPr>
        <w:t xml:space="preserve"> = 2,00 g/сm3</w:t>
      </w:r>
    </w:p>
    <w:p w:rsidR="00BD3A2B" w:rsidRPr="00ED0987" w:rsidRDefault="00D123EC"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ъг</w:t>
      </w:r>
      <w:r w:rsidR="00BD3A2B" w:rsidRPr="00ED0987">
        <w:rPr>
          <w:rFonts w:ascii="Times New Roman" w:eastAsia="Times New Roman" w:hAnsi="Times New Roman" w:cs="Times New Roman"/>
          <w:bCs/>
          <w:sz w:val="24"/>
          <w:szCs w:val="24"/>
          <w:lang w:eastAsia="bg-BG"/>
        </w:rPr>
        <w:t xml:space="preserve">ъл на вътрешно триене (характеристичен) </w:t>
      </w:r>
      <w:proofErr w:type="spellStart"/>
      <w:r w:rsidR="00BD3A2B" w:rsidRPr="00ED0987">
        <w:rPr>
          <w:rFonts w:ascii="Times New Roman" w:eastAsia="Times New Roman" w:hAnsi="Times New Roman" w:cs="Times New Roman"/>
          <w:bCs/>
          <w:sz w:val="24"/>
          <w:szCs w:val="24"/>
          <w:lang w:eastAsia="bg-BG"/>
        </w:rPr>
        <w:t>цх</w:t>
      </w:r>
      <w:proofErr w:type="spellEnd"/>
      <w:r w:rsidR="00BD3A2B" w:rsidRPr="00ED0987">
        <w:rPr>
          <w:rFonts w:ascii="Times New Roman" w:eastAsia="Times New Roman" w:hAnsi="Times New Roman" w:cs="Times New Roman"/>
          <w:bCs/>
          <w:sz w:val="24"/>
          <w:szCs w:val="24"/>
          <w:lang w:eastAsia="bg-BG"/>
        </w:rPr>
        <w:t xml:space="preserve"> = 29,2°</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 модул на обща деформация E0 = 25,0 </w:t>
      </w:r>
      <w:proofErr w:type="spellStart"/>
      <w:r w:rsidRPr="00ED0987">
        <w:rPr>
          <w:rFonts w:ascii="Times New Roman" w:eastAsia="Times New Roman" w:hAnsi="Times New Roman" w:cs="Times New Roman"/>
          <w:bCs/>
          <w:sz w:val="24"/>
          <w:szCs w:val="24"/>
          <w:lang w:eastAsia="bg-BG"/>
        </w:rPr>
        <w:t>MPa</w:t>
      </w:r>
      <w:proofErr w:type="spellEnd"/>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категория на изкоп: земна.</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
          <w:bCs/>
          <w:i/>
          <w:sz w:val="24"/>
          <w:szCs w:val="24"/>
          <w:lang w:eastAsia="bg-BG"/>
        </w:rPr>
        <w:t xml:space="preserve">Пясък, дребнозърнест, слабо </w:t>
      </w:r>
      <w:proofErr w:type="spellStart"/>
      <w:r w:rsidRPr="00ED0987">
        <w:rPr>
          <w:rFonts w:ascii="Times New Roman" w:eastAsia="Times New Roman" w:hAnsi="Times New Roman" w:cs="Times New Roman"/>
          <w:b/>
          <w:bCs/>
          <w:i/>
          <w:sz w:val="24"/>
          <w:szCs w:val="24"/>
          <w:lang w:eastAsia="bg-BG"/>
        </w:rPr>
        <w:t>заглинен</w:t>
      </w:r>
      <w:proofErr w:type="spellEnd"/>
      <w:r w:rsidRPr="00ED0987">
        <w:rPr>
          <w:rFonts w:ascii="Times New Roman" w:eastAsia="Times New Roman" w:hAnsi="Times New Roman" w:cs="Times New Roman"/>
          <w:b/>
          <w:bCs/>
          <w:i/>
          <w:sz w:val="24"/>
          <w:szCs w:val="24"/>
          <w:lang w:eastAsia="bg-BG"/>
        </w:rPr>
        <w:t xml:space="preserve">, сбит, </w:t>
      </w:r>
      <w:proofErr w:type="spellStart"/>
      <w:r w:rsidRPr="00ED0987">
        <w:rPr>
          <w:rFonts w:ascii="Times New Roman" w:eastAsia="Times New Roman" w:hAnsi="Times New Roman" w:cs="Times New Roman"/>
          <w:b/>
          <w:bCs/>
          <w:i/>
          <w:sz w:val="24"/>
          <w:szCs w:val="24"/>
          <w:lang w:eastAsia="bg-BG"/>
        </w:rPr>
        <w:t>светно</w:t>
      </w:r>
      <w:proofErr w:type="spellEnd"/>
      <w:r w:rsidRPr="00ED0987">
        <w:rPr>
          <w:rFonts w:ascii="Times New Roman" w:eastAsia="Times New Roman" w:hAnsi="Times New Roman" w:cs="Times New Roman"/>
          <w:b/>
          <w:bCs/>
          <w:i/>
          <w:sz w:val="24"/>
          <w:szCs w:val="24"/>
          <w:lang w:eastAsia="bg-BG"/>
        </w:rPr>
        <w:t xml:space="preserve"> жълто- кафяв – пласт 5а</w:t>
      </w:r>
      <w:r w:rsidR="007159A3" w:rsidRPr="00ED0987">
        <w:rPr>
          <w:rFonts w:ascii="Times New Roman" w:eastAsia="Times New Roman" w:hAnsi="Times New Roman" w:cs="Times New Roman"/>
          <w:b/>
          <w:bCs/>
          <w:i/>
          <w:sz w:val="24"/>
          <w:szCs w:val="24"/>
          <w:lang w:eastAsia="bg-BG"/>
        </w:rPr>
        <w:t xml:space="preserve">: </w:t>
      </w:r>
      <w:r w:rsidRPr="00ED0987">
        <w:rPr>
          <w:rFonts w:ascii="Times New Roman" w:eastAsia="Times New Roman" w:hAnsi="Times New Roman" w:cs="Times New Roman"/>
          <w:bCs/>
          <w:sz w:val="24"/>
          <w:szCs w:val="24"/>
          <w:lang w:eastAsia="bg-BG"/>
        </w:rPr>
        <w:t xml:space="preserve">Пясъкът е част от алувиалните отложения в района. Горнището на пласта се установява на дълбочина 8,00 метра от кота </w:t>
      </w:r>
      <w:r w:rsidR="007159A3" w:rsidRPr="00ED0987">
        <w:rPr>
          <w:rFonts w:ascii="Times New Roman" w:eastAsia="Times New Roman" w:hAnsi="Times New Roman" w:cs="Times New Roman"/>
          <w:bCs/>
          <w:sz w:val="24"/>
          <w:szCs w:val="24"/>
          <w:lang w:eastAsia="bg-BG"/>
        </w:rPr>
        <w:t xml:space="preserve">терен и се установява само в МС. </w:t>
      </w:r>
      <w:r w:rsidRPr="00ED0987">
        <w:rPr>
          <w:rFonts w:ascii="Times New Roman" w:eastAsia="Times New Roman" w:hAnsi="Times New Roman" w:cs="Times New Roman"/>
          <w:bCs/>
          <w:sz w:val="24"/>
          <w:szCs w:val="24"/>
          <w:lang w:eastAsia="bg-BG"/>
        </w:rPr>
        <w:t xml:space="preserve">При настоящото проучване дебелината му не е премината. Визуално пласта се описва като пясък, дребнозърнест, сбит, слабо </w:t>
      </w:r>
      <w:proofErr w:type="spellStart"/>
      <w:r w:rsidRPr="00ED0987">
        <w:rPr>
          <w:rFonts w:ascii="Times New Roman" w:eastAsia="Times New Roman" w:hAnsi="Times New Roman" w:cs="Times New Roman"/>
          <w:bCs/>
          <w:sz w:val="24"/>
          <w:szCs w:val="24"/>
          <w:lang w:eastAsia="bg-BG"/>
        </w:rPr>
        <w:t>заглинен</w:t>
      </w:r>
      <w:proofErr w:type="spellEnd"/>
      <w:r w:rsidRPr="00ED0987">
        <w:rPr>
          <w:rFonts w:ascii="Times New Roman" w:eastAsia="Times New Roman" w:hAnsi="Times New Roman" w:cs="Times New Roman"/>
          <w:bCs/>
          <w:sz w:val="24"/>
          <w:szCs w:val="24"/>
          <w:lang w:eastAsia="bg-BG"/>
        </w:rPr>
        <w:t>, светло жълто-кафяв.</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По </w:t>
      </w:r>
      <w:proofErr w:type="spellStart"/>
      <w:r w:rsidRPr="00ED0987">
        <w:rPr>
          <w:rFonts w:ascii="Times New Roman" w:eastAsia="Times New Roman" w:hAnsi="Times New Roman" w:cs="Times New Roman"/>
          <w:bCs/>
          <w:sz w:val="24"/>
          <w:szCs w:val="24"/>
          <w:lang w:eastAsia="bg-BG"/>
        </w:rPr>
        <w:t>литератирни</w:t>
      </w:r>
      <w:proofErr w:type="spellEnd"/>
      <w:r w:rsidRPr="00ED0987">
        <w:rPr>
          <w:rFonts w:ascii="Times New Roman" w:eastAsia="Times New Roman" w:hAnsi="Times New Roman" w:cs="Times New Roman"/>
          <w:bCs/>
          <w:sz w:val="24"/>
          <w:szCs w:val="24"/>
          <w:lang w:eastAsia="bg-BG"/>
        </w:rPr>
        <w:t xml:space="preserve"> данни при проектирането за пласта да се използват следните стойности за физикомеханичните показатели на пласта:</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 обемна плътност - </w:t>
      </w:r>
      <w:proofErr w:type="spellStart"/>
      <w:r w:rsidRPr="00ED0987">
        <w:rPr>
          <w:rFonts w:ascii="Times New Roman" w:eastAsia="Times New Roman" w:hAnsi="Times New Roman" w:cs="Times New Roman"/>
          <w:sz w:val="24"/>
          <w:szCs w:val="24"/>
        </w:rPr>
        <w:t>r</w:t>
      </w:r>
      <w:r w:rsidRPr="00ED0987">
        <w:rPr>
          <w:rFonts w:ascii="Times New Roman" w:eastAsia="Times New Roman" w:hAnsi="Times New Roman" w:cs="Times New Roman"/>
          <w:bCs/>
          <w:sz w:val="24"/>
          <w:szCs w:val="24"/>
          <w:lang w:eastAsia="bg-BG"/>
        </w:rPr>
        <w:t>n</w:t>
      </w:r>
      <w:proofErr w:type="spellEnd"/>
      <w:r w:rsidRPr="00ED0987">
        <w:rPr>
          <w:rFonts w:ascii="Times New Roman" w:eastAsia="Times New Roman" w:hAnsi="Times New Roman" w:cs="Times New Roman"/>
          <w:bCs/>
          <w:sz w:val="24"/>
          <w:szCs w:val="24"/>
          <w:lang w:eastAsia="bg-BG"/>
        </w:rPr>
        <w:t xml:space="preserve"> = 2,15 g/сm3</w:t>
      </w:r>
    </w:p>
    <w:p w:rsidR="00BD3A2B" w:rsidRPr="00ED0987" w:rsidRDefault="00A46506"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lastRenderedPageBreak/>
        <w:t>- ъг</w:t>
      </w:r>
      <w:r w:rsidR="00BD3A2B" w:rsidRPr="00ED0987">
        <w:rPr>
          <w:rFonts w:ascii="Times New Roman" w:eastAsia="Times New Roman" w:hAnsi="Times New Roman" w:cs="Times New Roman"/>
          <w:bCs/>
          <w:sz w:val="24"/>
          <w:szCs w:val="24"/>
          <w:lang w:eastAsia="bg-BG"/>
        </w:rPr>
        <w:t xml:space="preserve">ъл на вътрешно триене (характеристичен) </w:t>
      </w:r>
      <w:proofErr w:type="spellStart"/>
      <w:r w:rsidR="00BD3A2B" w:rsidRPr="00ED0987">
        <w:rPr>
          <w:rFonts w:ascii="Times New Roman" w:eastAsia="Times New Roman" w:hAnsi="Times New Roman" w:cs="Times New Roman"/>
          <w:bCs/>
          <w:sz w:val="24"/>
          <w:szCs w:val="24"/>
          <w:lang w:eastAsia="bg-BG"/>
        </w:rPr>
        <w:t>цх</w:t>
      </w:r>
      <w:proofErr w:type="spellEnd"/>
      <w:r w:rsidR="00BD3A2B" w:rsidRPr="00ED0987">
        <w:rPr>
          <w:rFonts w:ascii="Times New Roman" w:eastAsia="Times New Roman" w:hAnsi="Times New Roman" w:cs="Times New Roman"/>
          <w:bCs/>
          <w:sz w:val="24"/>
          <w:szCs w:val="24"/>
          <w:lang w:eastAsia="bg-BG"/>
        </w:rPr>
        <w:t xml:space="preserve"> = 30,0°</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 кохезия (характеристична) </w:t>
      </w:r>
      <w:proofErr w:type="spellStart"/>
      <w:r w:rsidRPr="00ED0987">
        <w:rPr>
          <w:rFonts w:ascii="Times New Roman" w:eastAsia="Times New Roman" w:hAnsi="Times New Roman" w:cs="Times New Roman"/>
          <w:bCs/>
          <w:sz w:val="24"/>
          <w:szCs w:val="24"/>
          <w:lang w:eastAsia="bg-BG"/>
        </w:rPr>
        <w:t>Сх</w:t>
      </w:r>
      <w:proofErr w:type="spellEnd"/>
      <w:r w:rsidRPr="00ED0987">
        <w:rPr>
          <w:rFonts w:ascii="Times New Roman" w:eastAsia="Times New Roman" w:hAnsi="Times New Roman" w:cs="Times New Roman"/>
          <w:bCs/>
          <w:sz w:val="24"/>
          <w:szCs w:val="24"/>
          <w:lang w:eastAsia="bg-BG"/>
        </w:rPr>
        <w:t xml:space="preserve"> = 12,0 </w:t>
      </w:r>
      <w:proofErr w:type="spellStart"/>
      <w:r w:rsidRPr="00ED0987">
        <w:rPr>
          <w:rFonts w:ascii="Times New Roman" w:eastAsia="Times New Roman" w:hAnsi="Times New Roman" w:cs="Times New Roman"/>
          <w:bCs/>
          <w:sz w:val="24"/>
          <w:szCs w:val="24"/>
          <w:lang w:eastAsia="bg-BG"/>
        </w:rPr>
        <w:t>kРа</w:t>
      </w:r>
      <w:proofErr w:type="spellEnd"/>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 модул на обща деформация E0 = 20,0 </w:t>
      </w:r>
      <w:proofErr w:type="spellStart"/>
      <w:r w:rsidRPr="00ED0987">
        <w:rPr>
          <w:rFonts w:ascii="Times New Roman" w:eastAsia="Times New Roman" w:hAnsi="Times New Roman" w:cs="Times New Roman"/>
          <w:bCs/>
          <w:sz w:val="24"/>
          <w:szCs w:val="24"/>
          <w:lang w:eastAsia="bg-BG"/>
        </w:rPr>
        <w:t>MPa</w:t>
      </w:r>
      <w:proofErr w:type="spellEnd"/>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категория на изкоп: земна.</w:t>
      </w:r>
    </w:p>
    <w:p w:rsidR="00BD3A2B" w:rsidRPr="00ED0987" w:rsidRDefault="007159A3"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
          <w:bCs/>
          <w:sz w:val="24"/>
          <w:szCs w:val="24"/>
          <w:lang w:eastAsia="bg-BG"/>
        </w:rPr>
        <w:t>Хидрогеоложки условия на площадката:</w:t>
      </w:r>
      <w:r w:rsidRPr="00ED0987">
        <w:rPr>
          <w:rFonts w:ascii="Times New Roman" w:eastAsia="Times New Roman" w:hAnsi="Times New Roman" w:cs="Times New Roman"/>
          <w:bCs/>
          <w:sz w:val="24"/>
          <w:szCs w:val="24"/>
          <w:lang w:eastAsia="bg-BG"/>
        </w:rPr>
        <w:t xml:space="preserve"> </w:t>
      </w:r>
      <w:r w:rsidR="00BD3A2B" w:rsidRPr="00ED0987">
        <w:rPr>
          <w:rFonts w:ascii="Times New Roman" w:eastAsia="Times New Roman" w:hAnsi="Times New Roman" w:cs="Times New Roman"/>
          <w:bCs/>
          <w:sz w:val="24"/>
          <w:szCs w:val="24"/>
          <w:lang w:eastAsia="bg-BG"/>
        </w:rPr>
        <w:t xml:space="preserve">Подземни води са установени във всички проучвателни изработки. Те са акумулирани в песъчливо чакълестите алувиалните отложения (пластове 3, 3а, и 5) на проучения геоложки разрез на терасата на река Пясъчник. Стабилизираното им нивото е на дълбочина 5,0 – 5,60 метра от кота терен. Те са порови по тип, безнапорни. река Пясъчник. Сезонните колебания на водните нива може да достигнат до 1,0 метър. </w:t>
      </w:r>
      <w:proofErr w:type="spellStart"/>
      <w:r w:rsidR="00BD3A2B" w:rsidRPr="00ED0987">
        <w:rPr>
          <w:rFonts w:ascii="Times New Roman" w:eastAsia="Times New Roman" w:hAnsi="Times New Roman" w:cs="Times New Roman"/>
          <w:bCs/>
          <w:sz w:val="24"/>
          <w:szCs w:val="24"/>
          <w:lang w:eastAsia="bg-BG"/>
        </w:rPr>
        <w:t>Чакъпестият</w:t>
      </w:r>
      <w:proofErr w:type="spellEnd"/>
      <w:r w:rsidR="00BD3A2B" w:rsidRPr="00ED0987">
        <w:rPr>
          <w:rFonts w:ascii="Times New Roman" w:eastAsia="Times New Roman" w:hAnsi="Times New Roman" w:cs="Times New Roman"/>
          <w:bCs/>
          <w:sz w:val="24"/>
          <w:szCs w:val="24"/>
          <w:lang w:eastAsia="bg-BG"/>
        </w:rPr>
        <w:t xml:space="preserve"> характер на </w:t>
      </w:r>
      <w:proofErr w:type="spellStart"/>
      <w:r w:rsidR="00BD3A2B" w:rsidRPr="00ED0987">
        <w:rPr>
          <w:rFonts w:ascii="Times New Roman" w:eastAsia="Times New Roman" w:hAnsi="Times New Roman" w:cs="Times New Roman"/>
          <w:bCs/>
          <w:sz w:val="24"/>
          <w:szCs w:val="24"/>
          <w:lang w:eastAsia="bg-BG"/>
        </w:rPr>
        <w:t>отложенията</w:t>
      </w:r>
      <w:proofErr w:type="spellEnd"/>
      <w:r w:rsidR="00BD3A2B" w:rsidRPr="00ED0987">
        <w:rPr>
          <w:rFonts w:ascii="Times New Roman" w:eastAsia="Times New Roman" w:hAnsi="Times New Roman" w:cs="Times New Roman"/>
          <w:bCs/>
          <w:sz w:val="24"/>
          <w:szCs w:val="24"/>
          <w:lang w:eastAsia="bg-BG"/>
        </w:rPr>
        <w:t xml:space="preserve"> в които са акумулирани подземните води предполага по-голям водоприток в строителни изкопи с дълбочина под нивото на подземните води. Коефициентът на филтрация е средно 1-3 м/д.</w:t>
      </w:r>
      <w:r w:rsidRPr="00ED0987">
        <w:rPr>
          <w:rFonts w:ascii="Times New Roman" w:eastAsia="Times New Roman" w:hAnsi="Times New Roman" w:cs="Times New Roman"/>
          <w:bCs/>
          <w:sz w:val="24"/>
          <w:szCs w:val="24"/>
          <w:lang w:eastAsia="bg-BG"/>
        </w:rPr>
        <w:t xml:space="preserve"> </w:t>
      </w:r>
      <w:r w:rsidR="00BD3A2B" w:rsidRPr="00ED0987">
        <w:rPr>
          <w:rFonts w:ascii="Times New Roman" w:eastAsia="Times New Roman" w:hAnsi="Times New Roman" w:cs="Times New Roman"/>
          <w:bCs/>
          <w:sz w:val="24"/>
          <w:szCs w:val="24"/>
          <w:lang w:eastAsia="bg-BG"/>
        </w:rPr>
        <w:t>Подземните води не са агресивни към бетон (Протокол № 111/08.08.2018).</w:t>
      </w:r>
    </w:p>
    <w:p w:rsidR="00BD3A2B" w:rsidRPr="00ED0987" w:rsidRDefault="007159A3"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
          <w:bCs/>
          <w:sz w:val="24"/>
          <w:szCs w:val="24"/>
          <w:lang w:eastAsia="bg-BG"/>
        </w:rPr>
        <w:t xml:space="preserve">Установена сеизмичност: </w:t>
      </w:r>
      <w:r w:rsidR="00BD3A2B" w:rsidRPr="00ED0987">
        <w:rPr>
          <w:rFonts w:ascii="Times New Roman" w:eastAsia="Times New Roman" w:hAnsi="Times New Roman" w:cs="Times New Roman"/>
          <w:bCs/>
          <w:sz w:val="24"/>
          <w:szCs w:val="24"/>
          <w:lang w:eastAsia="bg-BG"/>
        </w:rPr>
        <w:t xml:space="preserve">Съгласно националното приложение към </w:t>
      </w:r>
      <w:proofErr w:type="spellStart"/>
      <w:r w:rsidR="00BD3A2B" w:rsidRPr="00ED0987">
        <w:rPr>
          <w:rFonts w:ascii="Times New Roman" w:eastAsia="Times New Roman" w:hAnsi="Times New Roman" w:cs="Times New Roman"/>
          <w:bCs/>
          <w:sz w:val="24"/>
          <w:szCs w:val="24"/>
          <w:lang w:eastAsia="bg-BG"/>
        </w:rPr>
        <w:t>Еврокод</w:t>
      </w:r>
      <w:proofErr w:type="spellEnd"/>
      <w:r w:rsidR="00BD3A2B" w:rsidRPr="00ED0987">
        <w:rPr>
          <w:rFonts w:ascii="Times New Roman" w:eastAsia="Times New Roman" w:hAnsi="Times New Roman" w:cs="Times New Roman"/>
          <w:bCs/>
          <w:sz w:val="24"/>
          <w:szCs w:val="24"/>
          <w:lang w:eastAsia="bg-BG"/>
        </w:rPr>
        <w:t xml:space="preserve"> 8 (БДС EN1988- 5:2005/NA:2012), прогнозната сеизмична интензивност за 475-годишен период на територията на проучваната площадка се характеризира с референтно сеизмично ускорение 0,15g, а земната основа се отнася към Група почви D.</w:t>
      </w:r>
    </w:p>
    <w:p w:rsidR="007159A3" w:rsidRPr="00ED0987" w:rsidRDefault="007159A3"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
          <w:bCs/>
          <w:sz w:val="24"/>
          <w:szCs w:val="24"/>
          <w:lang w:eastAsia="bg-BG"/>
        </w:rPr>
        <w:t>Изводи извършените проучвателни мероприятия:</w:t>
      </w:r>
      <w:r w:rsidRPr="00ED0987">
        <w:rPr>
          <w:rFonts w:ascii="Times New Roman" w:eastAsia="Times New Roman" w:hAnsi="Times New Roman" w:cs="Times New Roman"/>
          <w:bCs/>
          <w:sz w:val="24"/>
          <w:szCs w:val="24"/>
          <w:lang w:eastAsia="bg-BG"/>
        </w:rPr>
        <w:t xml:space="preserve"> </w:t>
      </w:r>
    </w:p>
    <w:p w:rsidR="00BD3A2B" w:rsidRPr="00ED0987" w:rsidRDefault="00BD3A2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proofErr w:type="spellStart"/>
      <w:r w:rsidRPr="00ED0987">
        <w:rPr>
          <w:rFonts w:ascii="Times New Roman" w:eastAsia="Times New Roman" w:hAnsi="Times New Roman" w:cs="Times New Roman"/>
          <w:bCs/>
          <w:sz w:val="24"/>
          <w:szCs w:val="24"/>
          <w:lang w:eastAsia="bg-BG"/>
        </w:rPr>
        <w:t>Инженерногеоложките</w:t>
      </w:r>
      <w:proofErr w:type="spellEnd"/>
      <w:r w:rsidRPr="00ED0987">
        <w:rPr>
          <w:rFonts w:ascii="Times New Roman" w:eastAsia="Times New Roman" w:hAnsi="Times New Roman" w:cs="Times New Roman"/>
          <w:bCs/>
          <w:sz w:val="24"/>
          <w:szCs w:val="24"/>
          <w:lang w:eastAsia="bg-BG"/>
        </w:rPr>
        <w:t xml:space="preserve"> и хидрогеоложките условия на проучваната площадка могат да бъдат систематизирани по следния начин:</w:t>
      </w:r>
    </w:p>
    <w:p w:rsidR="00BD3A2B" w:rsidRPr="00ED0987" w:rsidRDefault="00BD3A2B" w:rsidP="002126C1">
      <w:pPr>
        <w:pStyle w:val="ListParagraph"/>
        <w:numPr>
          <w:ilvl w:val="0"/>
          <w:numId w:val="30"/>
        </w:numPr>
        <w:tabs>
          <w:tab w:val="left" w:pos="567"/>
        </w:tabs>
        <w:spacing w:after="0" w:line="276" w:lineRule="auto"/>
        <w:ind w:left="0" w:firstLine="567"/>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Проучваният терен се намира на около 1 километър южно от с. Неделево. На терена не се установяват техногенни промени</w:t>
      </w:r>
    </w:p>
    <w:p w:rsidR="00BD3A2B" w:rsidRPr="00ED0987" w:rsidRDefault="00BD3A2B" w:rsidP="002126C1">
      <w:pPr>
        <w:pStyle w:val="ListParagraph"/>
        <w:numPr>
          <w:ilvl w:val="0"/>
          <w:numId w:val="30"/>
        </w:numPr>
        <w:tabs>
          <w:tab w:val="left" w:pos="567"/>
        </w:tabs>
        <w:spacing w:after="0" w:line="276" w:lineRule="auto"/>
        <w:ind w:left="0" w:firstLine="567"/>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Геоложкия строеж включва: Почвен слой - пласт 1; Глина, твърда, кафява – пласт 2; Глина, твърда, чакълесто-песъчлива, кафява – пласт 2а; Пясък, средно до дребнозърнест, </w:t>
      </w:r>
      <w:proofErr w:type="spellStart"/>
      <w:r w:rsidRPr="00ED0987">
        <w:rPr>
          <w:rFonts w:ascii="Times New Roman" w:eastAsia="Times New Roman" w:hAnsi="Times New Roman" w:cs="Times New Roman"/>
          <w:bCs/>
          <w:sz w:val="24"/>
          <w:szCs w:val="24"/>
          <w:lang w:eastAsia="bg-BG"/>
        </w:rPr>
        <w:t>светнокафяв</w:t>
      </w:r>
      <w:proofErr w:type="spellEnd"/>
      <w:r w:rsidRPr="00ED0987">
        <w:rPr>
          <w:rFonts w:ascii="Times New Roman" w:eastAsia="Times New Roman" w:hAnsi="Times New Roman" w:cs="Times New Roman"/>
          <w:bCs/>
          <w:sz w:val="24"/>
          <w:szCs w:val="24"/>
          <w:lang w:eastAsia="bg-BG"/>
        </w:rPr>
        <w:t xml:space="preserve"> – пласт 3; Пясък, дребно до среднозърнест с чакъли, жълто-кафяв – пласт 3а; Глина, прахова, бежово- зелена до сиво-зелена – пласт 4; Пясък, </w:t>
      </w:r>
      <w:proofErr w:type="spellStart"/>
      <w:r w:rsidRPr="00ED0987">
        <w:rPr>
          <w:rFonts w:ascii="Times New Roman" w:eastAsia="Times New Roman" w:hAnsi="Times New Roman" w:cs="Times New Roman"/>
          <w:bCs/>
          <w:sz w:val="24"/>
          <w:szCs w:val="24"/>
          <w:lang w:eastAsia="bg-BG"/>
        </w:rPr>
        <w:t>разнозърнест</w:t>
      </w:r>
      <w:proofErr w:type="spellEnd"/>
      <w:r w:rsidRPr="00ED0987">
        <w:rPr>
          <w:rFonts w:ascii="Times New Roman" w:eastAsia="Times New Roman" w:hAnsi="Times New Roman" w:cs="Times New Roman"/>
          <w:bCs/>
          <w:sz w:val="24"/>
          <w:szCs w:val="24"/>
          <w:lang w:eastAsia="bg-BG"/>
        </w:rPr>
        <w:t xml:space="preserve">, слабо </w:t>
      </w:r>
      <w:proofErr w:type="spellStart"/>
      <w:r w:rsidRPr="00ED0987">
        <w:rPr>
          <w:rFonts w:ascii="Times New Roman" w:eastAsia="Times New Roman" w:hAnsi="Times New Roman" w:cs="Times New Roman"/>
          <w:bCs/>
          <w:sz w:val="24"/>
          <w:szCs w:val="24"/>
          <w:lang w:eastAsia="bg-BG"/>
        </w:rPr>
        <w:t>заглинен</w:t>
      </w:r>
      <w:proofErr w:type="spellEnd"/>
      <w:r w:rsidRPr="00ED0987">
        <w:rPr>
          <w:rFonts w:ascii="Times New Roman" w:eastAsia="Times New Roman" w:hAnsi="Times New Roman" w:cs="Times New Roman"/>
          <w:bCs/>
          <w:sz w:val="24"/>
          <w:szCs w:val="24"/>
          <w:lang w:eastAsia="bg-BG"/>
        </w:rPr>
        <w:t xml:space="preserve">, </w:t>
      </w:r>
      <w:proofErr w:type="spellStart"/>
      <w:r w:rsidRPr="00ED0987">
        <w:rPr>
          <w:rFonts w:ascii="Times New Roman" w:eastAsia="Times New Roman" w:hAnsi="Times New Roman" w:cs="Times New Roman"/>
          <w:bCs/>
          <w:sz w:val="24"/>
          <w:szCs w:val="24"/>
          <w:lang w:eastAsia="bg-BG"/>
        </w:rPr>
        <w:t>светно</w:t>
      </w:r>
      <w:proofErr w:type="spellEnd"/>
      <w:r w:rsidRPr="00ED0987">
        <w:rPr>
          <w:rFonts w:ascii="Times New Roman" w:eastAsia="Times New Roman" w:hAnsi="Times New Roman" w:cs="Times New Roman"/>
          <w:bCs/>
          <w:sz w:val="24"/>
          <w:szCs w:val="24"/>
          <w:lang w:eastAsia="bg-BG"/>
        </w:rPr>
        <w:t xml:space="preserve"> жълто-кафяв – пласт 5; Пясък, дребнозърнест, слабо </w:t>
      </w:r>
      <w:proofErr w:type="spellStart"/>
      <w:r w:rsidRPr="00ED0987">
        <w:rPr>
          <w:rFonts w:ascii="Times New Roman" w:eastAsia="Times New Roman" w:hAnsi="Times New Roman" w:cs="Times New Roman"/>
          <w:bCs/>
          <w:sz w:val="24"/>
          <w:szCs w:val="24"/>
          <w:lang w:eastAsia="bg-BG"/>
        </w:rPr>
        <w:t>заглинен</w:t>
      </w:r>
      <w:proofErr w:type="spellEnd"/>
      <w:r w:rsidRPr="00ED0987">
        <w:rPr>
          <w:rFonts w:ascii="Times New Roman" w:eastAsia="Times New Roman" w:hAnsi="Times New Roman" w:cs="Times New Roman"/>
          <w:bCs/>
          <w:sz w:val="24"/>
          <w:szCs w:val="24"/>
          <w:lang w:eastAsia="bg-BG"/>
        </w:rPr>
        <w:t xml:space="preserve">, сбит, </w:t>
      </w:r>
      <w:proofErr w:type="spellStart"/>
      <w:r w:rsidRPr="00ED0987">
        <w:rPr>
          <w:rFonts w:ascii="Times New Roman" w:eastAsia="Times New Roman" w:hAnsi="Times New Roman" w:cs="Times New Roman"/>
          <w:bCs/>
          <w:sz w:val="24"/>
          <w:szCs w:val="24"/>
          <w:lang w:eastAsia="bg-BG"/>
        </w:rPr>
        <w:t>светно</w:t>
      </w:r>
      <w:proofErr w:type="spellEnd"/>
      <w:r w:rsidRPr="00ED0987">
        <w:rPr>
          <w:rFonts w:ascii="Times New Roman" w:eastAsia="Times New Roman" w:hAnsi="Times New Roman" w:cs="Times New Roman"/>
          <w:bCs/>
          <w:sz w:val="24"/>
          <w:szCs w:val="24"/>
          <w:lang w:eastAsia="bg-BG"/>
        </w:rPr>
        <w:t xml:space="preserve"> жълто-кафяв – пласт 5а</w:t>
      </w:r>
    </w:p>
    <w:p w:rsidR="00BD3A2B" w:rsidRPr="00ED0987" w:rsidRDefault="00BD3A2B" w:rsidP="002126C1">
      <w:pPr>
        <w:pStyle w:val="ListParagraph"/>
        <w:numPr>
          <w:ilvl w:val="0"/>
          <w:numId w:val="30"/>
        </w:numPr>
        <w:tabs>
          <w:tab w:val="left" w:pos="567"/>
        </w:tabs>
        <w:spacing w:after="0" w:line="276" w:lineRule="auto"/>
        <w:ind w:left="0" w:firstLine="567"/>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Подземни води са установени във всички проучвателни изработки. Те са акумулирани в песъчливо чакълестите алувиалните отложения (пластове 3, 3а, и 5) на проучения геоложки разрез на терасата на река Пясъчник. Стабилизираното им нивото е на дълбочина 5,0 – 5,60 метра от кота терен. Те са порови по тип, безнапорни. река Пясъчник. Сезонните колебания на водните нива може да достигнат до 1,0 метър. </w:t>
      </w:r>
      <w:proofErr w:type="spellStart"/>
      <w:r w:rsidRPr="00ED0987">
        <w:rPr>
          <w:rFonts w:ascii="Times New Roman" w:eastAsia="Times New Roman" w:hAnsi="Times New Roman" w:cs="Times New Roman"/>
          <w:bCs/>
          <w:sz w:val="24"/>
          <w:szCs w:val="24"/>
          <w:lang w:eastAsia="bg-BG"/>
        </w:rPr>
        <w:t>Чакъпестият</w:t>
      </w:r>
      <w:proofErr w:type="spellEnd"/>
      <w:r w:rsidRPr="00ED0987">
        <w:rPr>
          <w:rFonts w:ascii="Times New Roman" w:eastAsia="Times New Roman" w:hAnsi="Times New Roman" w:cs="Times New Roman"/>
          <w:bCs/>
          <w:sz w:val="24"/>
          <w:szCs w:val="24"/>
          <w:lang w:eastAsia="bg-BG"/>
        </w:rPr>
        <w:t xml:space="preserve"> характер на </w:t>
      </w:r>
      <w:proofErr w:type="spellStart"/>
      <w:r w:rsidRPr="00ED0987">
        <w:rPr>
          <w:rFonts w:ascii="Times New Roman" w:eastAsia="Times New Roman" w:hAnsi="Times New Roman" w:cs="Times New Roman"/>
          <w:bCs/>
          <w:sz w:val="24"/>
          <w:szCs w:val="24"/>
          <w:lang w:eastAsia="bg-BG"/>
        </w:rPr>
        <w:t>отложенията</w:t>
      </w:r>
      <w:proofErr w:type="spellEnd"/>
      <w:r w:rsidRPr="00ED0987">
        <w:rPr>
          <w:rFonts w:ascii="Times New Roman" w:eastAsia="Times New Roman" w:hAnsi="Times New Roman" w:cs="Times New Roman"/>
          <w:bCs/>
          <w:sz w:val="24"/>
          <w:szCs w:val="24"/>
          <w:lang w:eastAsia="bg-BG"/>
        </w:rPr>
        <w:t xml:space="preserve"> в които са акумулирани подземните води предполага по-голям водоприток в строителни изкопи с дълбочина под нивото на подземните води. Коефициентът на филтрация е средно 1-3 м/д. Подземните води не са агресивни към бетон (Протокол № 111/08.08.2018).</w:t>
      </w:r>
    </w:p>
    <w:p w:rsidR="00BD3A2B" w:rsidRPr="00ED0987" w:rsidRDefault="00BD3A2B" w:rsidP="002126C1">
      <w:pPr>
        <w:pStyle w:val="ListParagraph"/>
        <w:numPr>
          <w:ilvl w:val="0"/>
          <w:numId w:val="30"/>
        </w:numPr>
        <w:tabs>
          <w:tab w:val="left" w:pos="567"/>
        </w:tabs>
        <w:spacing w:after="0" w:line="276" w:lineRule="auto"/>
        <w:ind w:left="0" w:firstLine="567"/>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В района на площадката няма развити неблагоприятни </w:t>
      </w:r>
      <w:proofErr w:type="spellStart"/>
      <w:r w:rsidRPr="00ED0987">
        <w:rPr>
          <w:rFonts w:ascii="Times New Roman" w:eastAsia="Times New Roman" w:hAnsi="Times New Roman" w:cs="Times New Roman"/>
          <w:bCs/>
          <w:sz w:val="24"/>
          <w:szCs w:val="24"/>
          <w:lang w:eastAsia="bg-BG"/>
        </w:rPr>
        <w:t>физикогеоложки</w:t>
      </w:r>
      <w:proofErr w:type="spellEnd"/>
      <w:r w:rsidRPr="00ED0987">
        <w:rPr>
          <w:rFonts w:ascii="Times New Roman" w:eastAsia="Times New Roman" w:hAnsi="Times New Roman" w:cs="Times New Roman"/>
          <w:bCs/>
          <w:sz w:val="24"/>
          <w:szCs w:val="24"/>
          <w:lang w:eastAsia="bg-BG"/>
        </w:rPr>
        <w:t xml:space="preserve"> явления и процеси.</w:t>
      </w:r>
    </w:p>
    <w:p w:rsidR="00BD3A2B" w:rsidRPr="00ED0987" w:rsidRDefault="00BD3A2B" w:rsidP="002126C1">
      <w:pPr>
        <w:pStyle w:val="ListParagraph"/>
        <w:numPr>
          <w:ilvl w:val="0"/>
          <w:numId w:val="30"/>
        </w:numPr>
        <w:tabs>
          <w:tab w:val="left" w:pos="567"/>
        </w:tabs>
        <w:spacing w:after="0" w:line="276" w:lineRule="auto"/>
        <w:ind w:left="0" w:firstLine="567"/>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Съгласно националното приложение към </w:t>
      </w:r>
      <w:proofErr w:type="spellStart"/>
      <w:r w:rsidRPr="00ED0987">
        <w:rPr>
          <w:rFonts w:ascii="Times New Roman" w:eastAsia="Times New Roman" w:hAnsi="Times New Roman" w:cs="Times New Roman"/>
          <w:bCs/>
          <w:sz w:val="24"/>
          <w:szCs w:val="24"/>
          <w:lang w:eastAsia="bg-BG"/>
        </w:rPr>
        <w:t>Еврокод</w:t>
      </w:r>
      <w:proofErr w:type="spellEnd"/>
      <w:r w:rsidRPr="00ED0987">
        <w:rPr>
          <w:rFonts w:ascii="Times New Roman" w:eastAsia="Times New Roman" w:hAnsi="Times New Roman" w:cs="Times New Roman"/>
          <w:bCs/>
          <w:sz w:val="24"/>
          <w:szCs w:val="24"/>
          <w:lang w:eastAsia="bg-BG"/>
        </w:rPr>
        <w:t xml:space="preserve"> 8 (БДС EN1988- 5:2005/NA:2012), прогнозната сеизмична интензивност за 475-годишен период на територията на проучваната площадка се характеризира с референтно сеизмично ускорение 0,15g, а земната основа се отнася към Група почви D.</w:t>
      </w:r>
    </w:p>
    <w:p w:rsidR="007159A3" w:rsidRPr="00ED0987" w:rsidRDefault="007159A3"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p>
    <w:p w:rsidR="00BD3A2B" w:rsidRPr="00ED0987" w:rsidRDefault="00A46506" w:rsidP="002126C1">
      <w:pPr>
        <w:tabs>
          <w:tab w:val="left" w:pos="9639"/>
        </w:tabs>
        <w:spacing w:after="0" w:line="276" w:lineRule="auto"/>
        <w:ind w:firstLine="720"/>
        <w:jc w:val="both"/>
        <w:rPr>
          <w:rFonts w:ascii="Times New Roman" w:eastAsia="Times New Roman" w:hAnsi="Times New Roman" w:cs="Times New Roman"/>
          <w:b/>
          <w:bCs/>
          <w:sz w:val="24"/>
          <w:szCs w:val="24"/>
          <w:lang w:eastAsia="bg-BG"/>
        </w:rPr>
      </w:pPr>
      <w:r w:rsidRPr="00ED0987">
        <w:rPr>
          <w:rFonts w:ascii="Times New Roman" w:eastAsia="Times New Roman" w:hAnsi="Times New Roman" w:cs="Times New Roman"/>
          <w:b/>
          <w:bCs/>
          <w:sz w:val="24"/>
          <w:szCs w:val="24"/>
          <w:lang w:eastAsia="bg-BG"/>
        </w:rPr>
        <w:lastRenderedPageBreak/>
        <w:t>Препоръки от извършените проу</w:t>
      </w:r>
      <w:r w:rsidR="007159A3" w:rsidRPr="00ED0987">
        <w:rPr>
          <w:rFonts w:ascii="Times New Roman" w:eastAsia="Times New Roman" w:hAnsi="Times New Roman" w:cs="Times New Roman"/>
          <w:b/>
          <w:bCs/>
          <w:sz w:val="24"/>
          <w:szCs w:val="24"/>
          <w:lang w:eastAsia="bg-BG"/>
        </w:rPr>
        <w:t>чвания, по отношение на проектирането и строителството:</w:t>
      </w:r>
    </w:p>
    <w:p w:rsidR="00BD3A2B" w:rsidRPr="00ED0987" w:rsidRDefault="00BD3A2B" w:rsidP="002126C1">
      <w:pPr>
        <w:pStyle w:val="ListParagraph"/>
        <w:numPr>
          <w:ilvl w:val="0"/>
          <w:numId w:val="30"/>
        </w:numPr>
        <w:tabs>
          <w:tab w:val="left" w:pos="567"/>
        </w:tabs>
        <w:spacing w:after="0" w:line="276" w:lineRule="auto"/>
        <w:ind w:left="0" w:firstLine="567"/>
        <w:jc w:val="both"/>
        <w:rPr>
          <w:rFonts w:ascii="Times New Roman" w:eastAsia="Times New Roman" w:hAnsi="Times New Roman" w:cs="Times New Roman"/>
          <w:bCs/>
          <w:sz w:val="24"/>
          <w:szCs w:val="24"/>
          <w:lang w:eastAsia="bg-BG"/>
        </w:rPr>
      </w:pPr>
      <w:proofErr w:type="spellStart"/>
      <w:r w:rsidRPr="00ED0987">
        <w:rPr>
          <w:rFonts w:ascii="Times New Roman" w:eastAsia="Times New Roman" w:hAnsi="Times New Roman" w:cs="Times New Roman"/>
          <w:bCs/>
          <w:sz w:val="24"/>
          <w:szCs w:val="24"/>
          <w:lang w:eastAsia="bg-BG"/>
        </w:rPr>
        <w:t>Pочвеният</w:t>
      </w:r>
      <w:proofErr w:type="spellEnd"/>
      <w:r w:rsidRPr="00ED0987">
        <w:rPr>
          <w:rFonts w:ascii="Times New Roman" w:eastAsia="Times New Roman" w:hAnsi="Times New Roman" w:cs="Times New Roman"/>
          <w:bCs/>
          <w:sz w:val="24"/>
          <w:szCs w:val="24"/>
          <w:lang w:eastAsia="bg-BG"/>
        </w:rPr>
        <w:t xml:space="preserve"> слой (пласт 1) не e подходящ като земна основа за директно </w:t>
      </w:r>
      <w:proofErr w:type="spellStart"/>
      <w:r w:rsidRPr="00ED0987">
        <w:rPr>
          <w:rFonts w:ascii="Times New Roman" w:eastAsia="Times New Roman" w:hAnsi="Times New Roman" w:cs="Times New Roman"/>
          <w:bCs/>
          <w:sz w:val="24"/>
          <w:szCs w:val="24"/>
          <w:lang w:eastAsia="bg-BG"/>
        </w:rPr>
        <w:t>фундиране</w:t>
      </w:r>
      <w:proofErr w:type="spellEnd"/>
      <w:r w:rsidRPr="00ED0987">
        <w:rPr>
          <w:rFonts w:ascii="Times New Roman" w:eastAsia="Times New Roman" w:hAnsi="Times New Roman" w:cs="Times New Roman"/>
          <w:bCs/>
          <w:sz w:val="24"/>
          <w:szCs w:val="24"/>
          <w:lang w:eastAsia="bg-BG"/>
        </w:rPr>
        <w:t>. При строителство се препоръчва да се изземат и/или заменят с подходящ материал.</w:t>
      </w:r>
    </w:p>
    <w:p w:rsidR="00BD3A2B" w:rsidRPr="00ED0987" w:rsidRDefault="00BD3A2B" w:rsidP="002126C1">
      <w:pPr>
        <w:pStyle w:val="ListParagraph"/>
        <w:numPr>
          <w:ilvl w:val="0"/>
          <w:numId w:val="30"/>
        </w:numPr>
        <w:tabs>
          <w:tab w:val="left" w:pos="567"/>
        </w:tabs>
        <w:spacing w:after="0" w:line="276" w:lineRule="auto"/>
        <w:ind w:left="0" w:firstLine="567"/>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Всички останали </w:t>
      </w:r>
      <w:proofErr w:type="spellStart"/>
      <w:r w:rsidRPr="00ED0987">
        <w:rPr>
          <w:rFonts w:ascii="Times New Roman" w:eastAsia="Times New Roman" w:hAnsi="Times New Roman" w:cs="Times New Roman"/>
          <w:bCs/>
          <w:sz w:val="24"/>
          <w:szCs w:val="24"/>
          <w:lang w:eastAsia="bg-BG"/>
        </w:rPr>
        <w:t>инженерногеоложки</w:t>
      </w:r>
      <w:proofErr w:type="spellEnd"/>
      <w:r w:rsidRPr="00ED0987">
        <w:rPr>
          <w:rFonts w:ascii="Times New Roman" w:eastAsia="Times New Roman" w:hAnsi="Times New Roman" w:cs="Times New Roman"/>
          <w:bCs/>
          <w:sz w:val="24"/>
          <w:szCs w:val="24"/>
          <w:lang w:eastAsia="bg-BG"/>
        </w:rPr>
        <w:t xml:space="preserve"> разновидности поделени в геоложкия разрез са годни като земна основа за </w:t>
      </w:r>
      <w:proofErr w:type="spellStart"/>
      <w:r w:rsidRPr="00ED0987">
        <w:rPr>
          <w:rFonts w:ascii="Times New Roman" w:eastAsia="Times New Roman" w:hAnsi="Times New Roman" w:cs="Times New Roman"/>
          <w:bCs/>
          <w:sz w:val="24"/>
          <w:szCs w:val="24"/>
          <w:lang w:eastAsia="bg-BG"/>
        </w:rPr>
        <w:t>фундиране</w:t>
      </w:r>
      <w:proofErr w:type="spellEnd"/>
      <w:r w:rsidRPr="00ED0987">
        <w:rPr>
          <w:rFonts w:ascii="Times New Roman" w:eastAsia="Times New Roman" w:hAnsi="Times New Roman" w:cs="Times New Roman"/>
          <w:bCs/>
          <w:sz w:val="24"/>
          <w:szCs w:val="24"/>
          <w:lang w:eastAsia="bg-BG"/>
        </w:rPr>
        <w:t>.</w:t>
      </w:r>
    </w:p>
    <w:p w:rsidR="00BD3A2B" w:rsidRPr="00ED0987" w:rsidRDefault="00BD3A2B" w:rsidP="002126C1">
      <w:pPr>
        <w:pStyle w:val="ListParagraph"/>
        <w:numPr>
          <w:ilvl w:val="0"/>
          <w:numId w:val="30"/>
        </w:numPr>
        <w:tabs>
          <w:tab w:val="left" w:pos="567"/>
        </w:tabs>
        <w:spacing w:after="0" w:line="276" w:lineRule="auto"/>
        <w:ind w:left="0" w:firstLine="567"/>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Изкопите за </w:t>
      </w:r>
      <w:proofErr w:type="spellStart"/>
      <w:r w:rsidRPr="00ED0987">
        <w:rPr>
          <w:rFonts w:ascii="Times New Roman" w:eastAsia="Times New Roman" w:hAnsi="Times New Roman" w:cs="Times New Roman"/>
          <w:bCs/>
          <w:sz w:val="24"/>
          <w:szCs w:val="24"/>
          <w:lang w:eastAsia="bg-BG"/>
        </w:rPr>
        <w:t>фундиране</w:t>
      </w:r>
      <w:proofErr w:type="spellEnd"/>
      <w:r w:rsidRPr="00ED0987">
        <w:rPr>
          <w:rFonts w:ascii="Times New Roman" w:eastAsia="Times New Roman" w:hAnsi="Times New Roman" w:cs="Times New Roman"/>
          <w:bCs/>
          <w:sz w:val="24"/>
          <w:szCs w:val="24"/>
          <w:lang w:eastAsia="bg-BG"/>
        </w:rPr>
        <w:t xml:space="preserve"> трябва да се изпълняват при следните откоси: При дълбочина до 3 м да се изпълни откос в съотношение 1:1,5. При дълбочина по-голяма от 3,0 метра да се извърши оразмеряване на откосите на изкопите при якостните показатели за почвите посочени в т. 3.</w:t>
      </w:r>
    </w:p>
    <w:p w:rsidR="00BD3A2B" w:rsidRPr="00ED0987" w:rsidRDefault="00BD3A2B" w:rsidP="002126C1">
      <w:pPr>
        <w:pStyle w:val="ListParagraph"/>
        <w:numPr>
          <w:ilvl w:val="0"/>
          <w:numId w:val="30"/>
        </w:numPr>
        <w:tabs>
          <w:tab w:val="left" w:pos="567"/>
        </w:tabs>
        <w:spacing w:after="0" w:line="276" w:lineRule="auto"/>
        <w:ind w:left="0" w:firstLine="567"/>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При </w:t>
      </w:r>
      <w:proofErr w:type="spellStart"/>
      <w:r w:rsidRPr="00ED0987">
        <w:rPr>
          <w:rFonts w:ascii="Times New Roman" w:eastAsia="Times New Roman" w:hAnsi="Times New Roman" w:cs="Times New Roman"/>
          <w:bCs/>
          <w:sz w:val="24"/>
          <w:szCs w:val="24"/>
          <w:lang w:eastAsia="bg-BG"/>
        </w:rPr>
        <w:t>фундиране</w:t>
      </w:r>
      <w:proofErr w:type="spellEnd"/>
      <w:r w:rsidRPr="00ED0987">
        <w:rPr>
          <w:rFonts w:ascii="Times New Roman" w:eastAsia="Times New Roman" w:hAnsi="Times New Roman" w:cs="Times New Roman"/>
          <w:bCs/>
          <w:sz w:val="24"/>
          <w:szCs w:val="24"/>
          <w:lang w:eastAsia="bg-BG"/>
        </w:rPr>
        <w:t xml:space="preserve"> под нивото на подземните води да се предвиди отводняване на строителния изкоп. Поради сравнително високата водообилност на водоносния хоризонт водопритокът в строителния изкоп ще е значителен.</w:t>
      </w:r>
    </w:p>
    <w:p w:rsidR="00BD3A2B" w:rsidRPr="00ED0987" w:rsidRDefault="00BD3A2B" w:rsidP="002126C1">
      <w:pPr>
        <w:pStyle w:val="ListParagraph"/>
        <w:numPr>
          <w:ilvl w:val="0"/>
          <w:numId w:val="30"/>
        </w:numPr>
        <w:tabs>
          <w:tab w:val="left" w:pos="567"/>
        </w:tabs>
        <w:spacing w:after="0" w:line="276" w:lineRule="auto"/>
        <w:ind w:left="0" w:firstLine="567"/>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Бетонните работи за </w:t>
      </w:r>
      <w:proofErr w:type="spellStart"/>
      <w:r w:rsidRPr="00ED0987">
        <w:rPr>
          <w:rFonts w:ascii="Times New Roman" w:eastAsia="Times New Roman" w:hAnsi="Times New Roman" w:cs="Times New Roman"/>
          <w:bCs/>
          <w:sz w:val="24"/>
          <w:szCs w:val="24"/>
          <w:lang w:eastAsia="bg-BG"/>
        </w:rPr>
        <w:t>фундиране</w:t>
      </w:r>
      <w:proofErr w:type="spellEnd"/>
      <w:r w:rsidRPr="00ED0987">
        <w:rPr>
          <w:rFonts w:ascii="Times New Roman" w:eastAsia="Times New Roman" w:hAnsi="Times New Roman" w:cs="Times New Roman"/>
          <w:bCs/>
          <w:sz w:val="24"/>
          <w:szCs w:val="24"/>
          <w:lang w:eastAsia="bg-BG"/>
        </w:rPr>
        <w:t xml:space="preserve"> да се извършват непосредствено след направа на изкопите.</w:t>
      </w:r>
    </w:p>
    <w:p w:rsidR="00BD3A2B" w:rsidRPr="00ED0987" w:rsidRDefault="00BD3A2B" w:rsidP="002126C1">
      <w:pPr>
        <w:pStyle w:val="ListParagraph"/>
        <w:numPr>
          <w:ilvl w:val="0"/>
          <w:numId w:val="30"/>
        </w:numPr>
        <w:tabs>
          <w:tab w:val="left" w:pos="567"/>
        </w:tabs>
        <w:spacing w:after="0" w:line="276" w:lineRule="auto"/>
        <w:ind w:left="0" w:firstLine="567"/>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Подходящо е проекта за </w:t>
      </w:r>
      <w:proofErr w:type="spellStart"/>
      <w:r w:rsidRPr="00ED0987">
        <w:rPr>
          <w:rFonts w:ascii="Times New Roman" w:eastAsia="Times New Roman" w:hAnsi="Times New Roman" w:cs="Times New Roman"/>
          <w:bCs/>
          <w:sz w:val="24"/>
          <w:szCs w:val="24"/>
          <w:lang w:eastAsia="bg-BG"/>
        </w:rPr>
        <w:t>фундиране</w:t>
      </w:r>
      <w:proofErr w:type="spellEnd"/>
      <w:r w:rsidRPr="00ED0987">
        <w:rPr>
          <w:rFonts w:ascii="Times New Roman" w:eastAsia="Times New Roman" w:hAnsi="Times New Roman" w:cs="Times New Roman"/>
          <w:bCs/>
          <w:sz w:val="24"/>
          <w:szCs w:val="24"/>
          <w:lang w:eastAsia="bg-BG"/>
        </w:rPr>
        <w:t xml:space="preserve"> да се съгласува с проектанта по част геология, а земната основа да се приеме от инженер геолог.</w:t>
      </w:r>
    </w:p>
    <w:p w:rsidR="00BD3A2B" w:rsidRPr="00ED0987" w:rsidRDefault="00BD3A2B" w:rsidP="002126C1">
      <w:pPr>
        <w:spacing w:after="0" w:line="276" w:lineRule="auto"/>
        <w:rPr>
          <w:rFonts w:ascii="Times New Roman" w:hAnsi="Times New Roman" w:cs="Times New Roman"/>
          <w:sz w:val="24"/>
          <w:szCs w:val="24"/>
          <w:highlight w:val="yellow"/>
          <w:lang w:eastAsia="bg-BG"/>
        </w:rPr>
      </w:pPr>
    </w:p>
    <w:p w:rsidR="0009479B" w:rsidRPr="00ED0987" w:rsidRDefault="00B85875" w:rsidP="00B85875">
      <w:pPr>
        <w:pStyle w:val="Heading2"/>
        <w:numPr>
          <w:ilvl w:val="0"/>
          <w:numId w:val="0"/>
        </w:numPr>
        <w:spacing w:before="0" w:after="0"/>
        <w:rPr>
          <w:rFonts w:ascii="Times New Roman" w:hAnsi="Times New Roman" w:cs="Times New Roman"/>
          <w:color w:val="auto"/>
          <w:szCs w:val="24"/>
        </w:rPr>
      </w:pPr>
      <w:bookmarkStart w:id="2" w:name="_Toc454786965"/>
      <w:r w:rsidRPr="00ED0987">
        <w:rPr>
          <w:rFonts w:ascii="Times New Roman" w:hAnsi="Times New Roman" w:cs="Times New Roman"/>
          <w:color w:val="auto"/>
          <w:szCs w:val="24"/>
          <w:lang w:val="bg-BG"/>
        </w:rPr>
        <w:t xml:space="preserve">2.2.4. </w:t>
      </w:r>
      <w:proofErr w:type="spellStart"/>
      <w:r w:rsidR="0009479B" w:rsidRPr="00ED0987">
        <w:rPr>
          <w:rFonts w:ascii="Times New Roman" w:hAnsi="Times New Roman" w:cs="Times New Roman"/>
          <w:color w:val="auto"/>
          <w:szCs w:val="24"/>
        </w:rPr>
        <w:t>Геодезически</w:t>
      </w:r>
      <w:proofErr w:type="spellEnd"/>
      <w:r w:rsidR="0009479B" w:rsidRPr="00ED0987">
        <w:rPr>
          <w:rFonts w:ascii="Times New Roman" w:hAnsi="Times New Roman" w:cs="Times New Roman"/>
          <w:color w:val="auto"/>
          <w:szCs w:val="24"/>
        </w:rPr>
        <w:t xml:space="preserve"> </w:t>
      </w:r>
      <w:proofErr w:type="spellStart"/>
      <w:r w:rsidR="0009479B" w:rsidRPr="00ED0987">
        <w:rPr>
          <w:rFonts w:ascii="Times New Roman" w:hAnsi="Times New Roman" w:cs="Times New Roman"/>
          <w:color w:val="auto"/>
          <w:szCs w:val="24"/>
        </w:rPr>
        <w:t>проучвания</w:t>
      </w:r>
      <w:proofErr w:type="spellEnd"/>
    </w:p>
    <w:p w:rsidR="00ED0987" w:rsidRDefault="00ED0987" w:rsidP="002126C1">
      <w:pPr>
        <w:pStyle w:val="IntenseQuote"/>
        <w:keepNext/>
        <w:pBdr>
          <w:bottom w:val="single" w:sz="4" w:space="1" w:color="1F4E79" w:themeColor="accent1" w:themeShade="80"/>
        </w:pBdr>
        <w:tabs>
          <w:tab w:val="left" w:pos="9637"/>
        </w:tabs>
        <w:spacing w:before="0" w:after="0" w:line="276" w:lineRule="auto"/>
        <w:ind w:left="0" w:right="0"/>
        <w:jc w:val="both"/>
        <w:rPr>
          <w:rFonts w:ascii="Times New Roman" w:eastAsia="Times New Roman" w:hAnsi="Times New Roman" w:cs="Times New Roman"/>
          <w:color w:val="auto"/>
          <w:sz w:val="24"/>
          <w:szCs w:val="24"/>
          <w:lang w:eastAsia="bg-BG"/>
        </w:rPr>
      </w:pPr>
    </w:p>
    <w:p w:rsidR="0009479B" w:rsidRPr="00ED0987" w:rsidRDefault="0009479B" w:rsidP="002126C1">
      <w:pPr>
        <w:pStyle w:val="IntenseQuote"/>
        <w:keepNext/>
        <w:pBdr>
          <w:bottom w:val="single" w:sz="4" w:space="1" w:color="1F4E79" w:themeColor="accent1" w:themeShade="80"/>
        </w:pBdr>
        <w:tabs>
          <w:tab w:val="left" w:pos="9637"/>
        </w:tabs>
        <w:spacing w:before="0" w:after="0" w:line="276" w:lineRule="auto"/>
        <w:ind w:left="0" w:right="0"/>
        <w:jc w:val="both"/>
        <w:rPr>
          <w:rFonts w:ascii="Times New Roman" w:eastAsia="Times New Roman" w:hAnsi="Times New Roman" w:cs="Times New Roman"/>
          <w:color w:val="auto"/>
          <w:sz w:val="24"/>
          <w:szCs w:val="24"/>
          <w:lang w:eastAsia="bg-BG"/>
        </w:rPr>
      </w:pPr>
      <w:r w:rsidRPr="00ED0987">
        <w:rPr>
          <w:rFonts w:ascii="Times New Roman" w:eastAsia="Times New Roman" w:hAnsi="Times New Roman" w:cs="Times New Roman"/>
          <w:color w:val="auto"/>
          <w:sz w:val="24"/>
          <w:szCs w:val="24"/>
          <w:lang w:eastAsia="bg-BG"/>
        </w:rPr>
        <w:t>Геодезическа снимка</w:t>
      </w:r>
    </w:p>
    <w:p w:rsidR="00906D92" w:rsidRPr="00ED0987" w:rsidRDefault="00906D92"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За извършването на геодезическите измервания е направен цялостен оглед, подробно проучване и оценка на съществуващото състояние на обекта и изградената геодезическа мрежа. За преките измервания е използван двучестотен GPS приемник - </w:t>
      </w:r>
      <w:proofErr w:type="spellStart"/>
      <w:r w:rsidRPr="00ED0987">
        <w:rPr>
          <w:rFonts w:ascii="Times New Roman" w:eastAsia="Times New Roman" w:hAnsi="Times New Roman" w:cs="Times New Roman"/>
          <w:bCs/>
          <w:sz w:val="24"/>
          <w:szCs w:val="24"/>
          <w:lang w:eastAsia="bg-BG"/>
        </w:rPr>
        <w:t>Trimble</w:t>
      </w:r>
      <w:proofErr w:type="spellEnd"/>
      <w:r w:rsidRPr="00ED0987">
        <w:rPr>
          <w:rFonts w:ascii="Times New Roman" w:eastAsia="Times New Roman" w:hAnsi="Times New Roman" w:cs="Times New Roman"/>
          <w:bCs/>
          <w:sz w:val="24"/>
          <w:szCs w:val="24"/>
          <w:lang w:eastAsia="bg-BG"/>
        </w:rPr>
        <w:t xml:space="preserve"> R-4. Измерванията са направени в режим на RTK, като е използвана референтна GNSS станция на фирма „</w:t>
      </w:r>
      <w:proofErr w:type="spellStart"/>
      <w:r w:rsidRPr="00ED0987">
        <w:rPr>
          <w:rFonts w:ascii="Times New Roman" w:eastAsia="Times New Roman" w:hAnsi="Times New Roman" w:cs="Times New Roman"/>
          <w:bCs/>
          <w:sz w:val="24"/>
          <w:szCs w:val="24"/>
          <w:lang w:eastAsia="bg-BG"/>
        </w:rPr>
        <w:t>Геонет</w:t>
      </w:r>
      <w:proofErr w:type="spellEnd"/>
      <w:r w:rsidRPr="00ED0987">
        <w:rPr>
          <w:rFonts w:ascii="Times New Roman" w:eastAsia="Times New Roman" w:hAnsi="Times New Roman" w:cs="Times New Roman"/>
          <w:bCs/>
          <w:sz w:val="24"/>
          <w:szCs w:val="24"/>
          <w:lang w:eastAsia="bg-BG"/>
        </w:rPr>
        <w:t xml:space="preserve">“. За трансформирането на получените резултати от географски координати (координатна система WGS84) в координатна система 1970г. е направена трансформация, посредством програмния продукт </w:t>
      </w:r>
      <w:proofErr w:type="spellStart"/>
      <w:r w:rsidRPr="00ED0987">
        <w:rPr>
          <w:rFonts w:ascii="Times New Roman" w:eastAsia="Times New Roman" w:hAnsi="Times New Roman" w:cs="Times New Roman"/>
          <w:bCs/>
          <w:sz w:val="24"/>
          <w:szCs w:val="24"/>
          <w:lang w:eastAsia="bg-BG"/>
        </w:rPr>
        <w:t>BGSTrans</w:t>
      </w:r>
      <w:proofErr w:type="spellEnd"/>
      <w:r w:rsidRPr="00ED0987">
        <w:rPr>
          <w:rFonts w:ascii="Times New Roman" w:eastAsia="Times New Roman" w:hAnsi="Times New Roman" w:cs="Times New Roman"/>
          <w:bCs/>
          <w:sz w:val="24"/>
          <w:szCs w:val="24"/>
          <w:lang w:eastAsia="bg-BG"/>
        </w:rPr>
        <w:t xml:space="preserve">. Математическата обработка е извършена с програмния продукт  </w:t>
      </w:r>
      <w:proofErr w:type="spellStart"/>
      <w:r w:rsidRPr="00ED0987">
        <w:rPr>
          <w:rFonts w:ascii="Times New Roman" w:eastAsia="Times New Roman" w:hAnsi="Times New Roman" w:cs="Times New Roman"/>
          <w:bCs/>
          <w:sz w:val="24"/>
          <w:szCs w:val="24"/>
          <w:lang w:eastAsia="bg-BG"/>
        </w:rPr>
        <w:t>Trimble</w:t>
      </w:r>
      <w:proofErr w:type="spellEnd"/>
      <w:r w:rsidRPr="00ED0987">
        <w:rPr>
          <w:rFonts w:ascii="Times New Roman" w:eastAsia="Times New Roman" w:hAnsi="Times New Roman" w:cs="Times New Roman"/>
          <w:bCs/>
          <w:sz w:val="24"/>
          <w:szCs w:val="24"/>
          <w:lang w:eastAsia="bg-BG"/>
        </w:rPr>
        <w:t xml:space="preserve"> </w:t>
      </w:r>
      <w:proofErr w:type="spellStart"/>
      <w:r w:rsidRPr="00ED0987">
        <w:rPr>
          <w:rFonts w:ascii="Times New Roman" w:eastAsia="Times New Roman" w:hAnsi="Times New Roman" w:cs="Times New Roman"/>
          <w:bCs/>
          <w:sz w:val="24"/>
          <w:szCs w:val="24"/>
          <w:lang w:eastAsia="bg-BG"/>
        </w:rPr>
        <w:t>Business</w:t>
      </w:r>
      <w:proofErr w:type="spellEnd"/>
      <w:r w:rsidRPr="00ED0987">
        <w:rPr>
          <w:rFonts w:ascii="Times New Roman" w:eastAsia="Times New Roman" w:hAnsi="Times New Roman" w:cs="Times New Roman"/>
          <w:bCs/>
          <w:sz w:val="24"/>
          <w:szCs w:val="24"/>
          <w:lang w:eastAsia="bg-BG"/>
        </w:rPr>
        <w:t xml:space="preserve"> </w:t>
      </w:r>
      <w:proofErr w:type="spellStart"/>
      <w:r w:rsidRPr="00ED0987">
        <w:rPr>
          <w:rFonts w:ascii="Times New Roman" w:eastAsia="Times New Roman" w:hAnsi="Times New Roman" w:cs="Times New Roman"/>
          <w:bCs/>
          <w:sz w:val="24"/>
          <w:szCs w:val="24"/>
          <w:lang w:eastAsia="bg-BG"/>
        </w:rPr>
        <w:t>Center</w:t>
      </w:r>
      <w:proofErr w:type="spellEnd"/>
      <w:r w:rsidRPr="00ED0987">
        <w:rPr>
          <w:rFonts w:ascii="Times New Roman" w:eastAsia="Times New Roman" w:hAnsi="Times New Roman" w:cs="Times New Roman"/>
          <w:bCs/>
          <w:sz w:val="24"/>
          <w:szCs w:val="24"/>
          <w:lang w:eastAsia="bg-BG"/>
        </w:rPr>
        <w:t>. Създаден е цифров модел на геодезическата снимка в координатна система 1970г. и Балтийска височинна система с височина на теренното сечение 0.2 м.</w:t>
      </w:r>
    </w:p>
    <w:p w:rsidR="00ED0987" w:rsidRDefault="00ED0987" w:rsidP="002126C1">
      <w:pPr>
        <w:pStyle w:val="IntenseQuote"/>
        <w:keepNext/>
        <w:pBdr>
          <w:bottom w:val="single" w:sz="4" w:space="1" w:color="1F4E79" w:themeColor="accent1" w:themeShade="80"/>
        </w:pBdr>
        <w:tabs>
          <w:tab w:val="left" w:pos="9637"/>
        </w:tabs>
        <w:spacing w:before="0" w:after="0" w:line="276" w:lineRule="auto"/>
        <w:ind w:left="0" w:right="0"/>
        <w:jc w:val="both"/>
        <w:rPr>
          <w:rFonts w:ascii="Times New Roman" w:eastAsia="Times New Roman" w:hAnsi="Times New Roman" w:cs="Times New Roman"/>
          <w:color w:val="auto"/>
          <w:sz w:val="24"/>
          <w:szCs w:val="24"/>
          <w:lang w:eastAsia="bg-BG"/>
        </w:rPr>
      </w:pPr>
    </w:p>
    <w:p w:rsidR="00866719" w:rsidRPr="00ED0987" w:rsidRDefault="00866719" w:rsidP="002126C1">
      <w:pPr>
        <w:pStyle w:val="IntenseQuote"/>
        <w:keepNext/>
        <w:pBdr>
          <w:bottom w:val="single" w:sz="4" w:space="1" w:color="1F4E79" w:themeColor="accent1" w:themeShade="80"/>
        </w:pBdr>
        <w:tabs>
          <w:tab w:val="left" w:pos="9637"/>
        </w:tabs>
        <w:spacing w:before="0" w:after="0" w:line="276" w:lineRule="auto"/>
        <w:ind w:left="0" w:right="0"/>
        <w:jc w:val="both"/>
        <w:rPr>
          <w:rFonts w:ascii="Times New Roman" w:eastAsia="Times New Roman" w:hAnsi="Times New Roman" w:cs="Times New Roman"/>
          <w:color w:val="auto"/>
          <w:sz w:val="24"/>
          <w:szCs w:val="24"/>
          <w:lang w:eastAsia="bg-BG"/>
        </w:rPr>
      </w:pPr>
      <w:r w:rsidRPr="00ED0987">
        <w:rPr>
          <w:rFonts w:ascii="Times New Roman" w:eastAsia="Times New Roman" w:hAnsi="Times New Roman" w:cs="Times New Roman"/>
          <w:color w:val="auto"/>
          <w:sz w:val="24"/>
          <w:szCs w:val="24"/>
          <w:lang w:eastAsia="bg-BG"/>
        </w:rPr>
        <w:t>Ситуационно решение</w:t>
      </w:r>
    </w:p>
    <w:p w:rsidR="00906D92" w:rsidRPr="00ED0987" w:rsidRDefault="00906D92"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За изграждането на съоръжението за компостиране е предвиден терен с обща квадратура 15043 m2 , съгласно приложената схема. Теренът е избран, тъй като осигурява достатъчен резерв от допълнително пространство за съхранение в случай на сезонни колебания в количествата на образуваните и доставени биоотпадъци, както и предоставя възможност за разширяване в бъдеще в случай на нужд</w:t>
      </w:r>
      <w:r w:rsidR="00965E62" w:rsidRPr="00ED0987">
        <w:rPr>
          <w:rFonts w:ascii="Times New Roman" w:eastAsia="Times New Roman" w:hAnsi="Times New Roman" w:cs="Times New Roman"/>
          <w:bCs/>
          <w:sz w:val="24"/>
          <w:szCs w:val="24"/>
          <w:lang w:eastAsia="bg-BG"/>
        </w:rPr>
        <w:t>и.</w:t>
      </w:r>
    </w:p>
    <w:p w:rsidR="001A5637" w:rsidRPr="00ED0987" w:rsidRDefault="001A5637"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p>
    <w:bookmarkEnd w:id="2"/>
    <w:p w:rsidR="00CF3851" w:rsidRPr="00ED0987" w:rsidRDefault="006A36F8" w:rsidP="002126C1">
      <w:pPr>
        <w:pStyle w:val="Heading2"/>
        <w:spacing w:before="0" w:after="0"/>
        <w:rPr>
          <w:rFonts w:ascii="Times New Roman" w:hAnsi="Times New Roman" w:cs="Times New Roman"/>
          <w:color w:val="auto"/>
          <w:szCs w:val="24"/>
        </w:rPr>
      </w:pPr>
      <w:r w:rsidRPr="00ED0987">
        <w:rPr>
          <w:rFonts w:ascii="Times New Roman" w:hAnsi="Times New Roman" w:cs="Times New Roman"/>
          <w:color w:val="auto"/>
          <w:szCs w:val="24"/>
        </w:rPr>
        <w:t>ПРОЕКТНО РЕШЕНИЕ</w:t>
      </w:r>
      <w:r w:rsidR="00906D92" w:rsidRPr="00ED0987">
        <w:rPr>
          <w:rFonts w:ascii="Times New Roman" w:hAnsi="Times New Roman" w:cs="Times New Roman"/>
          <w:color w:val="auto"/>
          <w:szCs w:val="24"/>
        </w:rPr>
        <w:t xml:space="preserve"> СЪГЛАСНО ИЗВЪРШЕНОТО ПРОУЧВАНЕ</w:t>
      </w:r>
    </w:p>
    <w:p w:rsidR="00CF3851" w:rsidRPr="00ED0987" w:rsidRDefault="00CF3851" w:rsidP="002126C1">
      <w:pPr>
        <w:pStyle w:val="ListParagraph"/>
        <w:spacing w:after="0" w:line="276" w:lineRule="auto"/>
        <w:ind w:left="0" w:firstLine="567"/>
        <w:jc w:val="both"/>
        <w:rPr>
          <w:rFonts w:ascii="Times New Roman" w:hAnsi="Times New Roman" w:cs="Times New Roman"/>
          <w:sz w:val="24"/>
          <w:szCs w:val="24"/>
        </w:rPr>
      </w:pPr>
      <w:r w:rsidRPr="00ED0987">
        <w:rPr>
          <w:rFonts w:ascii="Times New Roman" w:hAnsi="Times New Roman" w:cs="Times New Roman"/>
          <w:sz w:val="24"/>
          <w:szCs w:val="24"/>
        </w:rPr>
        <w:t xml:space="preserve">В </w:t>
      </w:r>
      <w:proofErr w:type="spellStart"/>
      <w:r w:rsidRPr="00ED0987">
        <w:rPr>
          <w:rFonts w:ascii="Times New Roman" w:hAnsi="Times New Roman" w:cs="Times New Roman"/>
          <w:sz w:val="24"/>
          <w:szCs w:val="24"/>
        </w:rPr>
        <w:t>Прединвестиционното</w:t>
      </w:r>
      <w:proofErr w:type="spellEnd"/>
      <w:r w:rsidRPr="00ED0987">
        <w:rPr>
          <w:rFonts w:ascii="Times New Roman" w:hAnsi="Times New Roman" w:cs="Times New Roman"/>
          <w:sz w:val="24"/>
          <w:szCs w:val="24"/>
        </w:rPr>
        <w:t xml:space="preserve"> проучване (ПИП) за обекта са залегнали технически, технологични, функционални и планово-композиционни решения:</w:t>
      </w:r>
    </w:p>
    <w:p w:rsidR="00B85875" w:rsidRPr="00ED0987" w:rsidRDefault="00B85875" w:rsidP="002126C1">
      <w:pPr>
        <w:pStyle w:val="ListParagraph"/>
        <w:spacing w:after="0" w:line="276" w:lineRule="auto"/>
        <w:ind w:left="0" w:firstLine="567"/>
        <w:jc w:val="both"/>
        <w:rPr>
          <w:rFonts w:ascii="Times New Roman" w:hAnsi="Times New Roman" w:cs="Times New Roman"/>
          <w:sz w:val="24"/>
          <w:szCs w:val="24"/>
        </w:rPr>
      </w:pPr>
    </w:p>
    <w:p w:rsidR="00CF3851" w:rsidRPr="00ED0987" w:rsidRDefault="00B85875" w:rsidP="00B85875">
      <w:pPr>
        <w:pStyle w:val="Heading2"/>
        <w:numPr>
          <w:ilvl w:val="0"/>
          <w:numId w:val="0"/>
        </w:numPr>
        <w:spacing w:before="0" w:after="0"/>
        <w:rPr>
          <w:rFonts w:ascii="Times New Roman" w:hAnsi="Times New Roman" w:cs="Times New Roman"/>
          <w:color w:val="auto"/>
          <w:szCs w:val="24"/>
        </w:rPr>
      </w:pPr>
      <w:r w:rsidRPr="00ED0987">
        <w:rPr>
          <w:rFonts w:ascii="Times New Roman" w:hAnsi="Times New Roman" w:cs="Times New Roman"/>
          <w:color w:val="auto"/>
          <w:szCs w:val="24"/>
          <w:lang w:val="bg-BG"/>
        </w:rPr>
        <w:lastRenderedPageBreak/>
        <w:t xml:space="preserve">2.3.1. </w:t>
      </w:r>
      <w:proofErr w:type="spellStart"/>
      <w:r w:rsidR="003A3805" w:rsidRPr="00ED0987">
        <w:rPr>
          <w:rFonts w:ascii="Times New Roman" w:hAnsi="Times New Roman" w:cs="Times New Roman"/>
          <w:color w:val="auto"/>
          <w:szCs w:val="24"/>
        </w:rPr>
        <w:t>Довеждаща</w:t>
      </w:r>
      <w:proofErr w:type="spellEnd"/>
      <w:r w:rsidR="003A3805" w:rsidRPr="00ED0987">
        <w:rPr>
          <w:rFonts w:ascii="Times New Roman" w:hAnsi="Times New Roman" w:cs="Times New Roman"/>
          <w:color w:val="auto"/>
          <w:szCs w:val="24"/>
        </w:rPr>
        <w:t xml:space="preserve"> </w:t>
      </w:r>
      <w:proofErr w:type="spellStart"/>
      <w:r w:rsidR="003A3805" w:rsidRPr="00ED0987">
        <w:rPr>
          <w:rFonts w:ascii="Times New Roman" w:hAnsi="Times New Roman" w:cs="Times New Roman"/>
          <w:color w:val="auto"/>
          <w:szCs w:val="24"/>
        </w:rPr>
        <w:t>инфраструктура</w:t>
      </w:r>
      <w:proofErr w:type="spellEnd"/>
    </w:p>
    <w:p w:rsidR="00E65852" w:rsidRDefault="00E65852" w:rsidP="002126C1">
      <w:pPr>
        <w:pStyle w:val="IntenseQuote"/>
        <w:keepNext/>
        <w:pBdr>
          <w:bottom w:val="single" w:sz="4" w:space="0" w:color="1F4E79" w:themeColor="accent1" w:themeShade="80"/>
        </w:pBdr>
        <w:tabs>
          <w:tab w:val="left" w:pos="9637"/>
        </w:tabs>
        <w:spacing w:before="0" w:after="0" w:line="276" w:lineRule="auto"/>
        <w:ind w:left="0" w:right="0"/>
        <w:jc w:val="both"/>
        <w:rPr>
          <w:rFonts w:ascii="Times New Roman" w:eastAsia="Times New Roman" w:hAnsi="Times New Roman" w:cs="Times New Roman"/>
          <w:color w:val="auto"/>
          <w:sz w:val="24"/>
          <w:szCs w:val="24"/>
          <w:lang w:eastAsia="bg-BG"/>
        </w:rPr>
      </w:pPr>
    </w:p>
    <w:p w:rsidR="00076035" w:rsidRPr="00ED0987" w:rsidRDefault="00965E62" w:rsidP="002126C1">
      <w:pPr>
        <w:pStyle w:val="IntenseQuote"/>
        <w:keepNext/>
        <w:pBdr>
          <w:bottom w:val="single" w:sz="4" w:space="0" w:color="1F4E79" w:themeColor="accent1" w:themeShade="80"/>
        </w:pBdr>
        <w:tabs>
          <w:tab w:val="left" w:pos="9637"/>
        </w:tabs>
        <w:spacing w:before="0" w:after="0" w:line="276" w:lineRule="auto"/>
        <w:ind w:left="0" w:right="0"/>
        <w:jc w:val="both"/>
        <w:rPr>
          <w:rFonts w:ascii="Times New Roman" w:eastAsia="Times New Roman" w:hAnsi="Times New Roman" w:cs="Times New Roman"/>
          <w:color w:val="auto"/>
          <w:sz w:val="24"/>
          <w:szCs w:val="24"/>
          <w:lang w:eastAsia="bg-BG"/>
        </w:rPr>
      </w:pPr>
      <w:r w:rsidRPr="00ED0987">
        <w:rPr>
          <w:rFonts w:ascii="Times New Roman" w:eastAsia="Times New Roman" w:hAnsi="Times New Roman" w:cs="Times New Roman"/>
          <w:color w:val="auto"/>
          <w:sz w:val="24"/>
          <w:szCs w:val="24"/>
          <w:lang w:eastAsia="bg-BG"/>
        </w:rPr>
        <w:t>Връзка с републиканската пътна мрежа</w:t>
      </w:r>
    </w:p>
    <w:p w:rsidR="005E3694" w:rsidRDefault="00965E62"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Достъпа до обекта ще бъде осигурен директно от републикански път III-606 “Кръстевич-Красново-Стоево“, с вход-изход за двустранно </w:t>
      </w:r>
      <w:proofErr w:type="spellStart"/>
      <w:r w:rsidRPr="00ED0987">
        <w:rPr>
          <w:rFonts w:ascii="Times New Roman" w:eastAsia="Times New Roman" w:hAnsi="Times New Roman" w:cs="Times New Roman"/>
          <w:bCs/>
          <w:sz w:val="24"/>
          <w:szCs w:val="24"/>
          <w:lang w:eastAsia="bg-BG"/>
        </w:rPr>
        <w:t>обсужване</w:t>
      </w:r>
      <w:proofErr w:type="spellEnd"/>
      <w:r w:rsidRPr="00ED0987">
        <w:rPr>
          <w:rFonts w:ascii="Times New Roman" w:eastAsia="Times New Roman" w:hAnsi="Times New Roman" w:cs="Times New Roman"/>
          <w:bCs/>
          <w:sz w:val="24"/>
          <w:szCs w:val="24"/>
          <w:lang w:eastAsia="bg-BG"/>
        </w:rPr>
        <w:t xml:space="preserve"> при км 72+035 – дясно. За отбиващите се автомобили от директното направление ще се изгради забавителен шлюз.</w:t>
      </w:r>
    </w:p>
    <w:p w:rsidR="00E65852" w:rsidRPr="00ED0987" w:rsidRDefault="00E65852"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p>
    <w:p w:rsidR="003A3805" w:rsidRPr="00ED0987" w:rsidRDefault="001B5465" w:rsidP="002126C1">
      <w:pPr>
        <w:pStyle w:val="IntenseQuote"/>
        <w:keepNext/>
        <w:pBdr>
          <w:bottom w:val="single" w:sz="4" w:space="1" w:color="1F4E79" w:themeColor="accent1" w:themeShade="80"/>
        </w:pBdr>
        <w:tabs>
          <w:tab w:val="left" w:pos="9637"/>
        </w:tabs>
        <w:spacing w:before="0" w:after="0" w:line="276" w:lineRule="auto"/>
        <w:ind w:left="0" w:right="0"/>
        <w:jc w:val="both"/>
        <w:rPr>
          <w:rFonts w:ascii="Times New Roman" w:eastAsia="Times New Roman" w:hAnsi="Times New Roman" w:cs="Times New Roman"/>
          <w:color w:val="auto"/>
          <w:sz w:val="24"/>
          <w:szCs w:val="24"/>
          <w:lang w:eastAsia="bg-BG"/>
        </w:rPr>
      </w:pPr>
      <w:r w:rsidRPr="00ED0987">
        <w:rPr>
          <w:rFonts w:ascii="Times New Roman" w:eastAsia="Times New Roman" w:hAnsi="Times New Roman" w:cs="Times New Roman"/>
          <w:color w:val="auto"/>
          <w:sz w:val="24"/>
          <w:szCs w:val="24"/>
          <w:lang w:eastAsia="bg-BG"/>
        </w:rPr>
        <w:t>Изграждане на ВиК инфраструктура</w:t>
      </w:r>
    </w:p>
    <w:p w:rsidR="00965E62" w:rsidRPr="00ED0987" w:rsidRDefault="00E75EC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bookmarkStart w:id="3" w:name="_Toc454786968"/>
      <w:r w:rsidRPr="00ED0987">
        <w:rPr>
          <w:rFonts w:ascii="Times New Roman" w:eastAsia="Times New Roman" w:hAnsi="Times New Roman" w:cs="Times New Roman"/>
          <w:b/>
          <w:bCs/>
          <w:sz w:val="24"/>
          <w:szCs w:val="24"/>
          <w:lang w:eastAsia="bg-BG"/>
        </w:rPr>
        <w:t>Външно в</w:t>
      </w:r>
      <w:r w:rsidR="00076035" w:rsidRPr="00ED0987">
        <w:rPr>
          <w:rFonts w:ascii="Times New Roman" w:eastAsia="Times New Roman" w:hAnsi="Times New Roman" w:cs="Times New Roman"/>
          <w:b/>
          <w:bCs/>
          <w:sz w:val="24"/>
          <w:szCs w:val="24"/>
          <w:lang w:eastAsia="bg-BG"/>
        </w:rPr>
        <w:t>одоснабдяване</w:t>
      </w:r>
      <w:r w:rsidRPr="00ED0987">
        <w:rPr>
          <w:rFonts w:ascii="Times New Roman" w:eastAsia="Times New Roman" w:hAnsi="Times New Roman" w:cs="Times New Roman"/>
          <w:b/>
          <w:bCs/>
          <w:sz w:val="24"/>
          <w:szCs w:val="24"/>
          <w:lang w:eastAsia="bg-BG"/>
        </w:rPr>
        <w:t>:</w:t>
      </w:r>
      <w:r w:rsidRPr="00ED0987">
        <w:rPr>
          <w:rFonts w:ascii="Times New Roman" w:eastAsia="Times New Roman" w:hAnsi="Times New Roman" w:cs="Times New Roman"/>
          <w:bCs/>
          <w:sz w:val="24"/>
          <w:szCs w:val="24"/>
          <w:lang w:eastAsia="bg-BG"/>
        </w:rPr>
        <w:t xml:space="preserve"> </w:t>
      </w:r>
      <w:r w:rsidR="00965E62" w:rsidRPr="00ED0987">
        <w:rPr>
          <w:rFonts w:ascii="Times New Roman" w:eastAsia="Times New Roman" w:hAnsi="Times New Roman" w:cs="Times New Roman"/>
          <w:bCs/>
          <w:sz w:val="24"/>
          <w:szCs w:val="24"/>
          <w:lang w:eastAsia="bg-BG"/>
        </w:rPr>
        <w:t>Водоснабдяването на площадката ще се реализира чрез изграждане на нов уличен (довеждащ) водопровод от тръби HDPE Ø90 PN10 SDR17, който да се захрани от съществуващ уличен водопровод HDPE Ø90, намиращ се североизточно от имота по улица 1-ва в с. Неделево.</w:t>
      </w:r>
    </w:p>
    <w:p w:rsidR="00965E62" w:rsidRPr="00ED0987" w:rsidRDefault="00965E62"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Новопроектираният водопровод ще се положи по трасето на съществуващ селски път, западно на имота. Трасето на водопровода ще върви успоредно под пътя, успоредно на съществуващите селскостопански имот</w:t>
      </w:r>
      <w:r w:rsidR="00B85875" w:rsidRPr="00ED0987">
        <w:rPr>
          <w:rFonts w:ascii="Times New Roman" w:eastAsia="Times New Roman" w:hAnsi="Times New Roman" w:cs="Times New Roman"/>
          <w:bCs/>
          <w:sz w:val="24"/>
          <w:szCs w:val="24"/>
          <w:lang w:eastAsia="bg-BG"/>
        </w:rPr>
        <w:t>и, на отстояние 1.50 м от имотни</w:t>
      </w:r>
      <w:r w:rsidRPr="00ED0987">
        <w:rPr>
          <w:rFonts w:ascii="Times New Roman" w:eastAsia="Times New Roman" w:hAnsi="Times New Roman" w:cs="Times New Roman"/>
          <w:bCs/>
          <w:sz w:val="24"/>
          <w:szCs w:val="24"/>
          <w:lang w:eastAsia="bg-BG"/>
        </w:rPr>
        <w:t xml:space="preserve">те граници. </w:t>
      </w:r>
      <w:r w:rsidR="00E75ECB" w:rsidRPr="00ED0987">
        <w:rPr>
          <w:rFonts w:ascii="Times New Roman" w:eastAsia="Times New Roman" w:hAnsi="Times New Roman" w:cs="Times New Roman"/>
          <w:bCs/>
          <w:sz w:val="24"/>
          <w:szCs w:val="24"/>
          <w:lang w:eastAsia="bg-BG"/>
        </w:rPr>
        <w:t>Приблизителната дължина на довеждащия водопровод е 81</w:t>
      </w:r>
      <w:r w:rsidR="001A5637" w:rsidRPr="00ED0987">
        <w:rPr>
          <w:rFonts w:ascii="Times New Roman" w:eastAsia="Times New Roman" w:hAnsi="Times New Roman" w:cs="Times New Roman"/>
          <w:bCs/>
          <w:sz w:val="24"/>
          <w:szCs w:val="24"/>
          <w:lang w:eastAsia="bg-BG"/>
        </w:rPr>
        <w:t>5</w:t>
      </w:r>
      <w:r w:rsidR="00E75ECB" w:rsidRPr="00ED0987">
        <w:rPr>
          <w:rFonts w:ascii="Times New Roman" w:eastAsia="Times New Roman" w:hAnsi="Times New Roman" w:cs="Times New Roman"/>
          <w:bCs/>
          <w:sz w:val="24"/>
          <w:szCs w:val="24"/>
          <w:lang w:eastAsia="bg-BG"/>
        </w:rPr>
        <w:t>м.</w:t>
      </w:r>
    </w:p>
    <w:p w:rsidR="00B3401A" w:rsidRPr="00ED0987" w:rsidRDefault="00B3401A"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
          <w:bCs/>
          <w:sz w:val="24"/>
          <w:szCs w:val="24"/>
          <w:lang w:eastAsia="bg-BG"/>
        </w:rPr>
        <w:t>Канализация:</w:t>
      </w:r>
      <w:r w:rsidRPr="00ED0987">
        <w:rPr>
          <w:rFonts w:ascii="Times New Roman" w:eastAsia="Times New Roman" w:hAnsi="Times New Roman" w:cs="Times New Roman"/>
          <w:bCs/>
          <w:sz w:val="24"/>
          <w:szCs w:val="24"/>
          <w:lang w:eastAsia="bg-BG"/>
        </w:rPr>
        <w:t xml:space="preserve"> В района на </w:t>
      </w:r>
      <w:proofErr w:type="spellStart"/>
      <w:r w:rsidRPr="00ED0987">
        <w:rPr>
          <w:rFonts w:ascii="Times New Roman" w:eastAsia="Times New Roman" w:hAnsi="Times New Roman" w:cs="Times New Roman"/>
          <w:bCs/>
          <w:sz w:val="24"/>
          <w:szCs w:val="24"/>
          <w:lang w:eastAsia="bg-BG"/>
        </w:rPr>
        <w:t>компостиращата</w:t>
      </w:r>
      <w:proofErr w:type="spellEnd"/>
      <w:r w:rsidRPr="00ED0987">
        <w:rPr>
          <w:rFonts w:ascii="Times New Roman" w:eastAsia="Times New Roman" w:hAnsi="Times New Roman" w:cs="Times New Roman"/>
          <w:bCs/>
          <w:sz w:val="24"/>
          <w:szCs w:val="24"/>
          <w:lang w:eastAsia="bg-BG"/>
        </w:rPr>
        <w:t xml:space="preserve"> инсталация няма изградена канализация и пречиствателна станция за отпадъчни води. Затова за обекта ще се изгради </w:t>
      </w:r>
      <w:proofErr w:type="spellStart"/>
      <w:r w:rsidRPr="00ED0987">
        <w:rPr>
          <w:rFonts w:ascii="Times New Roman" w:eastAsia="Times New Roman" w:hAnsi="Times New Roman" w:cs="Times New Roman"/>
          <w:bCs/>
          <w:sz w:val="24"/>
          <w:szCs w:val="24"/>
          <w:lang w:eastAsia="bg-BG"/>
        </w:rPr>
        <w:t>изгребна</w:t>
      </w:r>
      <w:proofErr w:type="spellEnd"/>
      <w:r w:rsidRPr="00ED0987">
        <w:rPr>
          <w:rFonts w:ascii="Times New Roman" w:eastAsia="Times New Roman" w:hAnsi="Times New Roman" w:cs="Times New Roman"/>
          <w:bCs/>
          <w:sz w:val="24"/>
          <w:szCs w:val="24"/>
          <w:lang w:eastAsia="bg-BG"/>
        </w:rPr>
        <w:t xml:space="preserve"> яма за битови отпадъчни води с периодично изпразване и извозване на обемите към най-близката ПСОВ за последваща обработка (пречистване).</w:t>
      </w:r>
    </w:p>
    <w:p w:rsidR="00E65852" w:rsidRDefault="00E65852" w:rsidP="002126C1">
      <w:pPr>
        <w:pStyle w:val="IntenseQuote"/>
        <w:keepNext/>
        <w:pBdr>
          <w:bottom w:val="single" w:sz="4" w:space="1" w:color="1F4E79" w:themeColor="accent1" w:themeShade="80"/>
        </w:pBdr>
        <w:tabs>
          <w:tab w:val="left" w:pos="9637"/>
        </w:tabs>
        <w:spacing w:before="0" w:after="0" w:line="276" w:lineRule="auto"/>
        <w:ind w:left="0" w:right="0"/>
        <w:jc w:val="both"/>
        <w:rPr>
          <w:rFonts w:ascii="Times New Roman" w:eastAsia="Times New Roman" w:hAnsi="Times New Roman" w:cs="Times New Roman"/>
          <w:color w:val="auto"/>
          <w:sz w:val="24"/>
          <w:szCs w:val="24"/>
          <w:lang w:eastAsia="bg-BG"/>
        </w:rPr>
      </w:pPr>
    </w:p>
    <w:p w:rsidR="003A3805" w:rsidRPr="00ED0987" w:rsidRDefault="003A3805" w:rsidP="002126C1">
      <w:pPr>
        <w:pStyle w:val="IntenseQuote"/>
        <w:keepNext/>
        <w:pBdr>
          <w:bottom w:val="single" w:sz="4" w:space="1" w:color="1F4E79" w:themeColor="accent1" w:themeShade="80"/>
        </w:pBdr>
        <w:tabs>
          <w:tab w:val="left" w:pos="9637"/>
        </w:tabs>
        <w:spacing w:before="0" w:after="0" w:line="276" w:lineRule="auto"/>
        <w:ind w:left="0" w:right="0"/>
        <w:jc w:val="both"/>
        <w:rPr>
          <w:rFonts w:ascii="Times New Roman" w:eastAsia="Times New Roman" w:hAnsi="Times New Roman" w:cs="Times New Roman"/>
          <w:color w:val="auto"/>
          <w:sz w:val="24"/>
          <w:szCs w:val="24"/>
          <w:lang w:eastAsia="bg-BG"/>
        </w:rPr>
      </w:pPr>
      <w:r w:rsidRPr="00ED0987">
        <w:rPr>
          <w:rFonts w:ascii="Times New Roman" w:eastAsia="Times New Roman" w:hAnsi="Times New Roman" w:cs="Times New Roman"/>
          <w:color w:val="auto"/>
          <w:sz w:val="24"/>
          <w:szCs w:val="24"/>
          <w:lang w:eastAsia="bg-BG"/>
        </w:rPr>
        <w:t>Външно електрическо захранване</w:t>
      </w:r>
      <w:bookmarkEnd w:id="3"/>
    </w:p>
    <w:p w:rsidR="001B5465" w:rsidRPr="00ED0987" w:rsidRDefault="001B5465"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 xml:space="preserve">Прогнозната мощност на обекта се предвижда от порядъка на около 50-100 </w:t>
      </w:r>
      <w:proofErr w:type="spellStart"/>
      <w:r w:rsidRPr="00ED0987">
        <w:rPr>
          <w:rFonts w:ascii="Times New Roman" w:hAnsi="Times New Roman" w:cs="Times New Roman"/>
          <w:sz w:val="24"/>
          <w:szCs w:val="24"/>
        </w:rPr>
        <w:t>kW</w:t>
      </w:r>
      <w:proofErr w:type="spellEnd"/>
      <w:r w:rsidRPr="00ED0987">
        <w:rPr>
          <w:rFonts w:ascii="Times New Roman" w:hAnsi="Times New Roman" w:cs="Times New Roman"/>
          <w:sz w:val="24"/>
          <w:szCs w:val="24"/>
        </w:rPr>
        <w:t xml:space="preserve"> и следва да се определи по-точно във фазата на проектиране. Трасето на електропровода ще бъде с дължина </w:t>
      </w:r>
      <w:r w:rsidR="00B3401A" w:rsidRPr="00ED0987">
        <w:rPr>
          <w:rFonts w:ascii="Times New Roman" w:hAnsi="Times New Roman" w:cs="Times New Roman"/>
          <w:sz w:val="24"/>
          <w:szCs w:val="24"/>
        </w:rPr>
        <w:t>около 800</w:t>
      </w:r>
      <w:r w:rsidR="00B54445" w:rsidRPr="00ED0987">
        <w:rPr>
          <w:rFonts w:ascii="Times New Roman" w:hAnsi="Times New Roman" w:cs="Times New Roman"/>
          <w:sz w:val="24"/>
          <w:szCs w:val="24"/>
        </w:rPr>
        <w:t xml:space="preserve"> м.</w:t>
      </w:r>
      <w:r w:rsidR="00B3401A" w:rsidRPr="00ED0987">
        <w:rPr>
          <w:rFonts w:ascii="Times New Roman" w:hAnsi="Times New Roman" w:cs="Times New Roman"/>
          <w:sz w:val="24"/>
          <w:szCs w:val="24"/>
        </w:rPr>
        <w:t xml:space="preserve"> Изграждането на довеждащия електропровод не е предмет на </w:t>
      </w:r>
      <w:r w:rsidR="00292EFB" w:rsidRPr="00ED0987">
        <w:rPr>
          <w:rFonts w:ascii="Times New Roman" w:hAnsi="Times New Roman" w:cs="Times New Roman"/>
          <w:sz w:val="24"/>
          <w:szCs w:val="24"/>
        </w:rPr>
        <w:t>настоящата обществена поръчка. С</w:t>
      </w:r>
      <w:r w:rsidR="00B3401A" w:rsidRPr="00ED0987">
        <w:rPr>
          <w:rFonts w:ascii="Times New Roman" w:hAnsi="Times New Roman" w:cs="Times New Roman"/>
          <w:sz w:val="24"/>
          <w:szCs w:val="24"/>
        </w:rPr>
        <w:t>ъщото е ангажимент на електроразпределителното дружество.</w:t>
      </w:r>
    </w:p>
    <w:p w:rsidR="00B85875" w:rsidRPr="00ED0987" w:rsidRDefault="00B85875" w:rsidP="002126C1">
      <w:pPr>
        <w:spacing w:after="0" w:line="276" w:lineRule="auto"/>
        <w:ind w:firstLine="567"/>
        <w:jc w:val="both"/>
        <w:rPr>
          <w:rFonts w:ascii="Times New Roman" w:eastAsia="Arial" w:hAnsi="Times New Roman" w:cs="Times New Roman"/>
          <w:b/>
          <w:bCs/>
          <w:sz w:val="24"/>
          <w:szCs w:val="24"/>
        </w:rPr>
      </w:pPr>
    </w:p>
    <w:p w:rsidR="00E12925" w:rsidRPr="00ED0987" w:rsidRDefault="00292EFB" w:rsidP="00292EFB">
      <w:pPr>
        <w:pStyle w:val="Heading2"/>
        <w:numPr>
          <w:ilvl w:val="0"/>
          <w:numId w:val="0"/>
        </w:numPr>
        <w:spacing w:before="0" w:after="0"/>
        <w:rPr>
          <w:rFonts w:ascii="Times New Roman" w:hAnsi="Times New Roman" w:cs="Times New Roman"/>
          <w:color w:val="auto"/>
          <w:szCs w:val="24"/>
        </w:rPr>
      </w:pPr>
      <w:r w:rsidRPr="00ED0987">
        <w:rPr>
          <w:rFonts w:ascii="Times New Roman" w:hAnsi="Times New Roman" w:cs="Times New Roman"/>
          <w:color w:val="auto"/>
          <w:szCs w:val="24"/>
          <w:lang w:val="bg-BG"/>
        </w:rPr>
        <w:t xml:space="preserve">2.3.2. </w:t>
      </w:r>
      <w:proofErr w:type="spellStart"/>
      <w:r w:rsidR="001F33A1" w:rsidRPr="00ED0987">
        <w:rPr>
          <w:rFonts w:ascii="Times New Roman" w:hAnsi="Times New Roman" w:cs="Times New Roman"/>
          <w:color w:val="auto"/>
          <w:szCs w:val="24"/>
        </w:rPr>
        <w:t>Компостираща</w:t>
      </w:r>
      <w:proofErr w:type="spellEnd"/>
      <w:r w:rsidR="001F33A1" w:rsidRPr="00ED0987">
        <w:rPr>
          <w:rFonts w:ascii="Times New Roman" w:hAnsi="Times New Roman" w:cs="Times New Roman"/>
          <w:color w:val="auto"/>
          <w:szCs w:val="24"/>
        </w:rPr>
        <w:t xml:space="preserve"> </w:t>
      </w:r>
      <w:proofErr w:type="spellStart"/>
      <w:r w:rsidR="001F33A1" w:rsidRPr="00ED0987">
        <w:rPr>
          <w:rFonts w:ascii="Times New Roman" w:hAnsi="Times New Roman" w:cs="Times New Roman"/>
          <w:color w:val="auto"/>
          <w:szCs w:val="24"/>
        </w:rPr>
        <w:t>инсталация</w:t>
      </w:r>
      <w:proofErr w:type="spellEnd"/>
    </w:p>
    <w:p w:rsidR="00597E6B" w:rsidRPr="00ED0987" w:rsidRDefault="00597E6B"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 xml:space="preserve">Планираното съоръжение представлява технология за компостиране на покрити редове на открито с контролирана аеробна </w:t>
      </w:r>
      <w:proofErr w:type="spellStart"/>
      <w:r w:rsidRPr="00ED0987">
        <w:rPr>
          <w:rFonts w:ascii="Times New Roman" w:hAnsi="Times New Roman" w:cs="Times New Roman"/>
          <w:sz w:val="24"/>
          <w:szCs w:val="24"/>
        </w:rPr>
        <w:t>компостираща</w:t>
      </w:r>
      <w:proofErr w:type="spellEnd"/>
      <w:r w:rsidRPr="00ED0987">
        <w:rPr>
          <w:rFonts w:ascii="Times New Roman" w:hAnsi="Times New Roman" w:cs="Times New Roman"/>
          <w:sz w:val="24"/>
          <w:szCs w:val="24"/>
        </w:rPr>
        <w:t xml:space="preserve"> система. Основната цел е опазване на околната среда посредством производството на висококачествен компост, чрез компостиране на разделно събрани зелени и дървесни отпадъци, генерирани на територията на общините Съед</w:t>
      </w:r>
      <w:r w:rsidR="00292EFB" w:rsidRPr="00ED0987">
        <w:rPr>
          <w:rFonts w:ascii="Times New Roman" w:hAnsi="Times New Roman" w:cs="Times New Roman"/>
          <w:sz w:val="24"/>
          <w:szCs w:val="24"/>
        </w:rPr>
        <w:t>инение и С</w:t>
      </w:r>
      <w:r w:rsidRPr="00ED0987">
        <w:rPr>
          <w:rFonts w:ascii="Times New Roman" w:hAnsi="Times New Roman" w:cs="Times New Roman"/>
          <w:sz w:val="24"/>
          <w:szCs w:val="24"/>
        </w:rPr>
        <w:t xml:space="preserve">тамболийски. Технологията е разработена в съответствие с Инструкциите за определяне на националните технически изисквания към съоръженията за третиране на зелени и дървесни отпадъци (компостиране), утвърдени със заповед на министъра, съгласно Наредбата за разделно събиране на биоотпадъци и третиране на биоразградимите отпадъци, съответно и на насоките за кандидатстване  по приоритетна ос 2 „Отпадъци“ на Оперативна програма „Околна среда 2014 – 2020“. </w:t>
      </w:r>
    </w:p>
    <w:p w:rsidR="00597E6B" w:rsidRPr="00ED0987" w:rsidRDefault="00597E6B"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 xml:space="preserve">В резултат на приложената технология, след извършена външна оценка на качеството на компоста, за съответствие с всички критерии за качество, регламентирани в Наредбата за разделно събиране на биоотпадъци и третиране на биоразградимите отпадъци, произведеният компост ще е достигнал статут на продукт, който да може да </w:t>
      </w:r>
      <w:r w:rsidRPr="00ED0987">
        <w:rPr>
          <w:rFonts w:ascii="Times New Roman" w:hAnsi="Times New Roman" w:cs="Times New Roman"/>
          <w:sz w:val="24"/>
          <w:szCs w:val="24"/>
        </w:rPr>
        <w:lastRenderedPageBreak/>
        <w:t>бъде пуснат свободно на пазара в Република България или да бъде използван от общината за собствени цели. Предвидено е в системата за събиране на зелени отпадъци да се включат отпадъци от обществените и частните градини и паркове.</w:t>
      </w:r>
    </w:p>
    <w:p w:rsidR="00E65852" w:rsidRDefault="00E65852" w:rsidP="002126C1">
      <w:pPr>
        <w:pStyle w:val="IntenseQuote"/>
        <w:keepNext/>
        <w:pBdr>
          <w:bottom w:val="single" w:sz="4" w:space="1" w:color="1F4E79" w:themeColor="accent1" w:themeShade="80"/>
        </w:pBdr>
        <w:tabs>
          <w:tab w:val="left" w:pos="9637"/>
        </w:tabs>
        <w:spacing w:before="0" w:after="0" w:line="276" w:lineRule="auto"/>
        <w:ind w:left="0" w:right="0"/>
        <w:jc w:val="both"/>
        <w:rPr>
          <w:rFonts w:ascii="Times New Roman" w:eastAsia="Times New Roman" w:hAnsi="Times New Roman" w:cs="Times New Roman"/>
          <w:color w:val="auto"/>
          <w:sz w:val="24"/>
          <w:szCs w:val="24"/>
          <w:lang w:eastAsia="bg-BG"/>
        </w:rPr>
      </w:pPr>
    </w:p>
    <w:p w:rsidR="00E12925" w:rsidRPr="00ED0987" w:rsidRDefault="00E12925" w:rsidP="002126C1">
      <w:pPr>
        <w:pStyle w:val="IntenseQuote"/>
        <w:keepNext/>
        <w:pBdr>
          <w:bottom w:val="single" w:sz="4" w:space="1" w:color="1F4E79" w:themeColor="accent1" w:themeShade="80"/>
        </w:pBdr>
        <w:tabs>
          <w:tab w:val="left" w:pos="9637"/>
        </w:tabs>
        <w:spacing w:before="0" w:after="0" w:line="276" w:lineRule="auto"/>
        <w:ind w:left="0" w:right="0"/>
        <w:jc w:val="both"/>
        <w:rPr>
          <w:rFonts w:ascii="Times New Roman" w:eastAsia="Times New Roman" w:hAnsi="Times New Roman" w:cs="Times New Roman"/>
          <w:color w:val="auto"/>
          <w:sz w:val="24"/>
          <w:szCs w:val="24"/>
          <w:lang w:eastAsia="bg-BG"/>
        </w:rPr>
      </w:pPr>
      <w:r w:rsidRPr="00ED0987">
        <w:rPr>
          <w:rFonts w:ascii="Times New Roman" w:eastAsia="Times New Roman" w:hAnsi="Times New Roman" w:cs="Times New Roman"/>
          <w:color w:val="auto"/>
          <w:sz w:val="24"/>
          <w:szCs w:val="24"/>
          <w:lang w:eastAsia="bg-BG"/>
        </w:rPr>
        <w:t>Фази на производствения процес</w:t>
      </w:r>
    </w:p>
    <w:p w:rsidR="00E12925" w:rsidRPr="00ED0987" w:rsidRDefault="00E12925" w:rsidP="002126C1">
      <w:pPr>
        <w:widowControl w:val="0"/>
        <w:tabs>
          <w:tab w:val="left" w:pos="9781"/>
        </w:tabs>
        <w:spacing w:after="0" w:line="276" w:lineRule="auto"/>
        <w:jc w:val="both"/>
        <w:rPr>
          <w:rFonts w:ascii="Times New Roman" w:eastAsia="Arial" w:hAnsi="Times New Roman" w:cs="Times New Roman"/>
          <w:b/>
          <w:sz w:val="24"/>
          <w:szCs w:val="24"/>
          <w:lang w:bidi="bg-BG"/>
        </w:rPr>
      </w:pPr>
      <w:r w:rsidRPr="00ED0987">
        <w:rPr>
          <w:rFonts w:ascii="Times New Roman" w:eastAsia="Arial" w:hAnsi="Times New Roman" w:cs="Times New Roman"/>
          <w:b/>
          <w:sz w:val="24"/>
          <w:szCs w:val="24"/>
          <w:lang w:bidi="bg-BG"/>
        </w:rPr>
        <w:t xml:space="preserve">Процесът на компостиране включва следните </w:t>
      </w:r>
      <w:r w:rsidRPr="00ED0987">
        <w:rPr>
          <w:rFonts w:ascii="Times New Roman" w:eastAsia="Arial" w:hAnsi="Times New Roman" w:cs="Times New Roman"/>
          <w:b/>
          <w:i/>
          <w:iCs/>
          <w:sz w:val="24"/>
          <w:szCs w:val="24"/>
          <w:u w:val="single"/>
          <w:lang w:bidi="bg-BG"/>
        </w:rPr>
        <w:t>основни оперативни стъпки</w:t>
      </w:r>
      <w:r w:rsidRPr="00ED0987">
        <w:rPr>
          <w:rFonts w:ascii="Times New Roman" w:eastAsia="Arial" w:hAnsi="Times New Roman" w:cs="Times New Roman"/>
          <w:b/>
          <w:i/>
          <w:iCs/>
          <w:sz w:val="24"/>
          <w:szCs w:val="24"/>
          <w:lang w:bidi="bg-BG"/>
        </w:rPr>
        <w:t>:</w:t>
      </w:r>
    </w:p>
    <w:p w:rsidR="00597E6B" w:rsidRPr="00ED0987" w:rsidRDefault="00597E6B" w:rsidP="002126C1">
      <w:pPr>
        <w:widowControl w:val="0"/>
        <w:numPr>
          <w:ilvl w:val="0"/>
          <w:numId w:val="32"/>
        </w:numPr>
        <w:tabs>
          <w:tab w:val="left" w:pos="980"/>
        </w:tabs>
        <w:spacing w:after="0" w:line="276" w:lineRule="auto"/>
        <w:ind w:left="0" w:right="113" w:firstLine="567"/>
        <w:jc w:val="both"/>
        <w:rPr>
          <w:rFonts w:ascii="Times New Roman" w:eastAsia="Times New Roman" w:hAnsi="Times New Roman" w:cs="Times New Roman"/>
          <w:sz w:val="24"/>
          <w:szCs w:val="24"/>
          <w:lang w:eastAsia="bg-BG"/>
        </w:rPr>
      </w:pPr>
      <w:r w:rsidRPr="00ED0987">
        <w:rPr>
          <w:rFonts w:ascii="Times New Roman" w:eastAsia="Times New Roman" w:hAnsi="Times New Roman" w:cs="Times New Roman"/>
          <w:sz w:val="24"/>
          <w:szCs w:val="24"/>
          <w:lang w:eastAsia="bg-BG"/>
        </w:rPr>
        <w:t>приемане и контрол на свежите входящи материали (биоотпадъци);</w:t>
      </w:r>
    </w:p>
    <w:p w:rsidR="00597E6B" w:rsidRPr="00ED0987" w:rsidRDefault="00597E6B" w:rsidP="002126C1">
      <w:pPr>
        <w:widowControl w:val="0"/>
        <w:numPr>
          <w:ilvl w:val="0"/>
          <w:numId w:val="32"/>
        </w:numPr>
        <w:tabs>
          <w:tab w:val="left" w:pos="980"/>
        </w:tabs>
        <w:spacing w:after="0" w:line="276" w:lineRule="auto"/>
        <w:ind w:left="0" w:right="113" w:firstLine="567"/>
        <w:jc w:val="both"/>
        <w:rPr>
          <w:rFonts w:ascii="Times New Roman" w:eastAsia="Times New Roman" w:hAnsi="Times New Roman" w:cs="Times New Roman"/>
          <w:sz w:val="24"/>
          <w:szCs w:val="24"/>
          <w:lang w:eastAsia="bg-BG"/>
        </w:rPr>
      </w:pPr>
      <w:r w:rsidRPr="00ED0987">
        <w:rPr>
          <w:rFonts w:ascii="Times New Roman" w:eastAsia="Times New Roman" w:hAnsi="Times New Roman" w:cs="Times New Roman"/>
          <w:sz w:val="24"/>
          <w:szCs w:val="24"/>
          <w:lang w:eastAsia="bg-BG"/>
        </w:rPr>
        <w:t>временно съхранение на входящи материали (биоотпадъци);</w:t>
      </w:r>
    </w:p>
    <w:p w:rsidR="00597E6B" w:rsidRPr="00ED0987" w:rsidRDefault="00597E6B" w:rsidP="002126C1">
      <w:pPr>
        <w:widowControl w:val="0"/>
        <w:numPr>
          <w:ilvl w:val="0"/>
          <w:numId w:val="32"/>
        </w:numPr>
        <w:tabs>
          <w:tab w:val="left" w:pos="980"/>
        </w:tabs>
        <w:spacing w:after="0" w:line="276" w:lineRule="auto"/>
        <w:ind w:left="0" w:right="113" w:firstLine="567"/>
        <w:jc w:val="both"/>
        <w:rPr>
          <w:rFonts w:ascii="Times New Roman" w:eastAsia="Times New Roman" w:hAnsi="Times New Roman" w:cs="Times New Roman"/>
          <w:sz w:val="24"/>
          <w:szCs w:val="24"/>
          <w:lang w:eastAsia="bg-BG"/>
        </w:rPr>
      </w:pPr>
      <w:r w:rsidRPr="00ED0987">
        <w:rPr>
          <w:rFonts w:ascii="Times New Roman" w:eastAsia="Times New Roman" w:hAnsi="Times New Roman" w:cs="Times New Roman"/>
          <w:sz w:val="24"/>
          <w:szCs w:val="24"/>
          <w:lang w:eastAsia="bg-BG"/>
        </w:rPr>
        <w:t>раздробяване на обемистите отпадъци от паркове и градини и смесването им с биоотпадъците;</w:t>
      </w:r>
    </w:p>
    <w:p w:rsidR="00597E6B" w:rsidRPr="00ED0987" w:rsidRDefault="00597E6B" w:rsidP="002126C1">
      <w:pPr>
        <w:widowControl w:val="0"/>
        <w:numPr>
          <w:ilvl w:val="0"/>
          <w:numId w:val="32"/>
        </w:numPr>
        <w:tabs>
          <w:tab w:val="left" w:pos="980"/>
        </w:tabs>
        <w:spacing w:after="0" w:line="276" w:lineRule="auto"/>
        <w:ind w:left="0" w:right="113" w:firstLine="567"/>
        <w:jc w:val="both"/>
        <w:rPr>
          <w:rFonts w:ascii="Times New Roman" w:eastAsia="Times New Roman" w:hAnsi="Times New Roman" w:cs="Times New Roman"/>
          <w:sz w:val="24"/>
          <w:szCs w:val="24"/>
          <w:lang w:eastAsia="bg-BG"/>
        </w:rPr>
      </w:pPr>
      <w:r w:rsidRPr="00ED0987">
        <w:rPr>
          <w:rFonts w:ascii="Times New Roman" w:eastAsia="Times New Roman" w:hAnsi="Times New Roman" w:cs="Times New Roman"/>
          <w:sz w:val="24"/>
          <w:szCs w:val="24"/>
          <w:lang w:eastAsia="bg-BG"/>
        </w:rPr>
        <w:t xml:space="preserve">изграждане на редове (купове) на открито </w:t>
      </w:r>
      <w:r w:rsidRPr="00ED0987">
        <w:rPr>
          <w:rFonts w:ascii="Times New Roman" w:eastAsia="Times New Roman" w:hAnsi="Times New Roman" w:cs="Times New Roman"/>
          <w:sz w:val="24"/>
          <w:szCs w:val="24"/>
          <w:u w:val="single"/>
          <w:lang w:eastAsia="bg-BG"/>
        </w:rPr>
        <w:t xml:space="preserve">с принудителна </w:t>
      </w:r>
      <w:proofErr w:type="spellStart"/>
      <w:r w:rsidRPr="00ED0987">
        <w:rPr>
          <w:rFonts w:ascii="Times New Roman" w:eastAsia="Times New Roman" w:hAnsi="Times New Roman" w:cs="Times New Roman"/>
          <w:sz w:val="24"/>
          <w:szCs w:val="24"/>
          <w:u w:val="single"/>
          <w:lang w:eastAsia="bg-BG"/>
        </w:rPr>
        <w:t>аерация</w:t>
      </w:r>
      <w:proofErr w:type="spellEnd"/>
      <w:r w:rsidRPr="00ED0987">
        <w:rPr>
          <w:rFonts w:ascii="Times New Roman" w:eastAsia="Times New Roman" w:hAnsi="Times New Roman" w:cs="Times New Roman"/>
          <w:sz w:val="24"/>
          <w:szCs w:val="24"/>
          <w:lang w:eastAsia="bg-BG"/>
        </w:rPr>
        <w:t xml:space="preserve">; </w:t>
      </w:r>
    </w:p>
    <w:p w:rsidR="00597E6B" w:rsidRPr="00ED0987" w:rsidRDefault="00597E6B" w:rsidP="002126C1">
      <w:pPr>
        <w:widowControl w:val="0"/>
        <w:numPr>
          <w:ilvl w:val="0"/>
          <w:numId w:val="32"/>
        </w:numPr>
        <w:spacing w:after="0" w:line="276" w:lineRule="auto"/>
        <w:ind w:left="0" w:right="113" w:firstLine="567"/>
        <w:jc w:val="both"/>
        <w:rPr>
          <w:rFonts w:ascii="Times New Roman" w:eastAsia="Times New Roman" w:hAnsi="Times New Roman" w:cs="Times New Roman"/>
          <w:sz w:val="24"/>
          <w:szCs w:val="24"/>
          <w:lang w:eastAsia="bg-BG"/>
        </w:rPr>
      </w:pPr>
      <w:r w:rsidRPr="00ED0987">
        <w:rPr>
          <w:rFonts w:ascii="Times New Roman" w:eastAsia="Times New Roman" w:hAnsi="Times New Roman" w:cs="Times New Roman"/>
          <w:sz w:val="24"/>
          <w:szCs w:val="24"/>
          <w:lang w:eastAsia="bg-BG"/>
        </w:rPr>
        <w:t xml:space="preserve">протичане на интензивна фаза  </w:t>
      </w:r>
      <w:r w:rsidRPr="00ED0987">
        <w:rPr>
          <w:rFonts w:ascii="Times New Roman" w:eastAsia="Times New Roman" w:hAnsi="Times New Roman" w:cs="Times New Roman"/>
          <w:sz w:val="24"/>
          <w:szCs w:val="24"/>
          <w:u w:val="single"/>
          <w:lang w:eastAsia="bg-BG"/>
        </w:rPr>
        <w:t xml:space="preserve">с принудителна </w:t>
      </w:r>
      <w:proofErr w:type="spellStart"/>
      <w:r w:rsidRPr="00ED0987">
        <w:rPr>
          <w:rFonts w:ascii="Times New Roman" w:eastAsia="Times New Roman" w:hAnsi="Times New Roman" w:cs="Times New Roman"/>
          <w:sz w:val="24"/>
          <w:szCs w:val="24"/>
          <w:u w:val="single"/>
          <w:lang w:eastAsia="bg-BG"/>
        </w:rPr>
        <w:t>аерация</w:t>
      </w:r>
      <w:proofErr w:type="spellEnd"/>
      <w:r w:rsidRPr="00ED0987">
        <w:rPr>
          <w:rFonts w:ascii="Times New Roman" w:eastAsia="Times New Roman" w:hAnsi="Times New Roman" w:cs="Times New Roman"/>
          <w:sz w:val="24"/>
          <w:szCs w:val="24"/>
          <w:lang w:eastAsia="bg-BG"/>
        </w:rPr>
        <w:t xml:space="preserve"> и с редовно поливане чрез използване на инфилтрата и дъждовната вода, събрани в басейна за инфилтрат;</w:t>
      </w:r>
    </w:p>
    <w:p w:rsidR="00597E6B" w:rsidRPr="00ED0987" w:rsidRDefault="00597E6B" w:rsidP="002126C1">
      <w:pPr>
        <w:widowControl w:val="0"/>
        <w:numPr>
          <w:ilvl w:val="0"/>
          <w:numId w:val="32"/>
        </w:numPr>
        <w:spacing w:after="0" w:line="276" w:lineRule="auto"/>
        <w:ind w:left="0" w:right="113" w:firstLine="567"/>
        <w:jc w:val="both"/>
        <w:rPr>
          <w:rFonts w:ascii="Times New Roman" w:eastAsia="Times New Roman" w:hAnsi="Times New Roman" w:cs="Times New Roman"/>
          <w:sz w:val="24"/>
          <w:szCs w:val="24"/>
          <w:lang w:eastAsia="bg-BG"/>
        </w:rPr>
      </w:pPr>
      <w:r w:rsidRPr="00ED0987">
        <w:rPr>
          <w:rFonts w:ascii="Times New Roman" w:eastAsia="Times New Roman" w:hAnsi="Times New Roman" w:cs="Times New Roman"/>
          <w:sz w:val="24"/>
          <w:szCs w:val="24"/>
          <w:lang w:eastAsia="bg-BG"/>
        </w:rPr>
        <w:t xml:space="preserve">мониторинг и документиране на процеса на компостиране; </w:t>
      </w:r>
    </w:p>
    <w:p w:rsidR="00597E6B" w:rsidRPr="00ED0987" w:rsidRDefault="00597E6B" w:rsidP="002126C1">
      <w:pPr>
        <w:widowControl w:val="0"/>
        <w:numPr>
          <w:ilvl w:val="0"/>
          <w:numId w:val="32"/>
        </w:numPr>
        <w:spacing w:after="0" w:line="276" w:lineRule="auto"/>
        <w:ind w:left="0" w:right="113" w:firstLine="567"/>
        <w:jc w:val="both"/>
        <w:rPr>
          <w:rFonts w:ascii="Times New Roman" w:eastAsia="Times New Roman" w:hAnsi="Times New Roman" w:cs="Times New Roman"/>
          <w:sz w:val="24"/>
          <w:szCs w:val="24"/>
          <w:lang w:eastAsia="bg-BG"/>
        </w:rPr>
      </w:pPr>
      <w:r w:rsidRPr="00ED0987">
        <w:rPr>
          <w:rFonts w:ascii="Times New Roman" w:eastAsia="Times New Roman" w:hAnsi="Times New Roman" w:cs="Times New Roman"/>
          <w:sz w:val="24"/>
          <w:szCs w:val="24"/>
          <w:lang w:eastAsia="bg-BG"/>
        </w:rPr>
        <w:t>контрол на системата за принудително аериране, чрез мобилен софтуер;</w:t>
      </w:r>
    </w:p>
    <w:p w:rsidR="00597E6B" w:rsidRPr="00ED0987" w:rsidRDefault="00597E6B" w:rsidP="002126C1">
      <w:pPr>
        <w:widowControl w:val="0"/>
        <w:numPr>
          <w:ilvl w:val="0"/>
          <w:numId w:val="32"/>
        </w:numPr>
        <w:tabs>
          <w:tab w:val="left" w:pos="980"/>
        </w:tabs>
        <w:spacing w:after="0" w:line="276" w:lineRule="auto"/>
        <w:ind w:left="0" w:right="113" w:firstLine="567"/>
        <w:jc w:val="both"/>
        <w:rPr>
          <w:rFonts w:ascii="Times New Roman" w:eastAsia="Times New Roman" w:hAnsi="Times New Roman" w:cs="Times New Roman"/>
          <w:sz w:val="24"/>
          <w:szCs w:val="24"/>
          <w:lang w:eastAsia="bg-BG"/>
        </w:rPr>
      </w:pPr>
      <w:r w:rsidRPr="00ED0987">
        <w:rPr>
          <w:rFonts w:ascii="Times New Roman" w:eastAsia="Times New Roman" w:hAnsi="Times New Roman" w:cs="Times New Roman"/>
          <w:sz w:val="24"/>
          <w:szCs w:val="24"/>
          <w:lang w:eastAsia="bg-BG"/>
        </w:rPr>
        <w:t xml:space="preserve">пресяване на зрелия компост преди преместването му на площадката за </w:t>
      </w:r>
      <w:proofErr w:type="spellStart"/>
      <w:r w:rsidRPr="00ED0987">
        <w:rPr>
          <w:rFonts w:ascii="Times New Roman" w:eastAsia="Times New Roman" w:hAnsi="Times New Roman" w:cs="Times New Roman"/>
          <w:sz w:val="24"/>
          <w:szCs w:val="24"/>
          <w:lang w:eastAsia="bg-BG"/>
        </w:rPr>
        <w:t>доузряване</w:t>
      </w:r>
      <w:proofErr w:type="spellEnd"/>
      <w:r w:rsidRPr="00ED0987">
        <w:rPr>
          <w:rFonts w:ascii="Times New Roman" w:eastAsia="Times New Roman" w:hAnsi="Times New Roman" w:cs="Times New Roman"/>
          <w:sz w:val="24"/>
          <w:szCs w:val="24"/>
          <w:lang w:eastAsia="bg-BG"/>
        </w:rPr>
        <w:t>;</w:t>
      </w:r>
    </w:p>
    <w:p w:rsidR="00597E6B" w:rsidRPr="00ED0987" w:rsidRDefault="00597E6B" w:rsidP="002126C1">
      <w:pPr>
        <w:widowControl w:val="0"/>
        <w:numPr>
          <w:ilvl w:val="0"/>
          <w:numId w:val="32"/>
        </w:numPr>
        <w:tabs>
          <w:tab w:val="left" w:pos="980"/>
        </w:tabs>
        <w:spacing w:after="0" w:line="276" w:lineRule="auto"/>
        <w:ind w:left="0" w:right="113" w:firstLine="567"/>
        <w:jc w:val="both"/>
        <w:rPr>
          <w:rFonts w:ascii="Times New Roman" w:eastAsia="Times New Roman" w:hAnsi="Times New Roman" w:cs="Times New Roman"/>
          <w:sz w:val="24"/>
          <w:szCs w:val="24"/>
          <w:lang w:eastAsia="bg-BG"/>
        </w:rPr>
      </w:pPr>
      <w:r w:rsidRPr="00ED0987">
        <w:rPr>
          <w:rFonts w:ascii="Times New Roman" w:eastAsia="Times New Roman" w:hAnsi="Times New Roman" w:cs="Times New Roman"/>
          <w:sz w:val="24"/>
          <w:szCs w:val="24"/>
          <w:lang w:eastAsia="bg-BG"/>
        </w:rPr>
        <w:t xml:space="preserve">допълнително зреене на компоста; </w:t>
      </w:r>
    </w:p>
    <w:p w:rsidR="00597E6B" w:rsidRPr="00ED0987" w:rsidRDefault="00597E6B" w:rsidP="002126C1">
      <w:pPr>
        <w:widowControl w:val="0"/>
        <w:numPr>
          <w:ilvl w:val="0"/>
          <w:numId w:val="32"/>
        </w:numPr>
        <w:tabs>
          <w:tab w:val="left" w:pos="980"/>
        </w:tabs>
        <w:spacing w:after="0" w:line="276" w:lineRule="auto"/>
        <w:ind w:left="0" w:right="113" w:firstLine="567"/>
        <w:jc w:val="both"/>
        <w:rPr>
          <w:rFonts w:ascii="Times New Roman" w:eastAsia="Times New Roman" w:hAnsi="Times New Roman" w:cs="Times New Roman"/>
          <w:sz w:val="24"/>
          <w:szCs w:val="24"/>
          <w:lang w:eastAsia="bg-BG"/>
        </w:rPr>
      </w:pPr>
      <w:r w:rsidRPr="00ED0987">
        <w:rPr>
          <w:rFonts w:ascii="Times New Roman" w:eastAsia="Times New Roman" w:hAnsi="Times New Roman" w:cs="Times New Roman"/>
          <w:sz w:val="24"/>
          <w:szCs w:val="24"/>
          <w:lang w:eastAsia="bg-BG"/>
        </w:rPr>
        <w:t xml:space="preserve">третиране и складиране на остатъчния материал - </w:t>
      </w:r>
      <w:proofErr w:type="spellStart"/>
      <w:r w:rsidRPr="00ED0987">
        <w:rPr>
          <w:rFonts w:ascii="Times New Roman" w:eastAsia="Times New Roman" w:hAnsi="Times New Roman" w:cs="Times New Roman"/>
          <w:sz w:val="24"/>
          <w:szCs w:val="24"/>
          <w:lang w:eastAsia="bg-BG"/>
        </w:rPr>
        <w:t>непреминалите</w:t>
      </w:r>
      <w:proofErr w:type="spellEnd"/>
      <w:r w:rsidRPr="00ED0987">
        <w:rPr>
          <w:rFonts w:ascii="Times New Roman" w:eastAsia="Times New Roman" w:hAnsi="Times New Roman" w:cs="Times New Roman"/>
          <w:sz w:val="24"/>
          <w:szCs w:val="24"/>
          <w:lang w:eastAsia="bg-BG"/>
        </w:rPr>
        <w:t xml:space="preserve"> през ситото фракции;</w:t>
      </w:r>
    </w:p>
    <w:p w:rsidR="00597E6B" w:rsidRPr="00ED0987" w:rsidRDefault="00597E6B" w:rsidP="002126C1">
      <w:pPr>
        <w:widowControl w:val="0"/>
        <w:numPr>
          <w:ilvl w:val="0"/>
          <w:numId w:val="32"/>
        </w:numPr>
        <w:tabs>
          <w:tab w:val="left" w:pos="980"/>
        </w:tabs>
        <w:spacing w:after="0" w:line="276" w:lineRule="auto"/>
        <w:ind w:left="0" w:right="113" w:firstLine="567"/>
        <w:jc w:val="both"/>
        <w:rPr>
          <w:rFonts w:ascii="Times New Roman" w:eastAsia="Times New Roman" w:hAnsi="Times New Roman" w:cs="Times New Roman"/>
          <w:i/>
          <w:sz w:val="24"/>
          <w:szCs w:val="24"/>
          <w:lang w:eastAsia="bg-BG"/>
        </w:rPr>
      </w:pPr>
      <w:r w:rsidRPr="00ED0987">
        <w:rPr>
          <w:rFonts w:ascii="Times New Roman" w:eastAsia="Times New Roman" w:hAnsi="Times New Roman" w:cs="Times New Roman"/>
          <w:sz w:val="24"/>
          <w:szCs w:val="24"/>
          <w:lang w:eastAsia="bg-BG"/>
        </w:rPr>
        <w:t xml:space="preserve">хигиенизиране на площадката в съответствие с </w:t>
      </w:r>
      <w:r w:rsidR="00292EFB" w:rsidRPr="00ED0987">
        <w:rPr>
          <w:rFonts w:ascii="Times New Roman" w:eastAsia="Times New Roman" w:hAnsi="Times New Roman" w:cs="Times New Roman"/>
          <w:i/>
          <w:iCs/>
          <w:sz w:val="24"/>
          <w:szCs w:val="24"/>
          <w:u w:val="single"/>
          <w:lang w:eastAsia="bg-BG"/>
        </w:rPr>
        <w:t>действащото законо</w:t>
      </w:r>
      <w:r w:rsidRPr="00ED0987">
        <w:rPr>
          <w:rFonts w:ascii="Times New Roman" w:eastAsia="Times New Roman" w:hAnsi="Times New Roman" w:cs="Times New Roman"/>
          <w:i/>
          <w:iCs/>
          <w:sz w:val="24"/>
          <w:szCs w:val="24"/>
          <w:u w:val="single"/>
          <w:lang w:eastAsia="bg-BG"/>
        </w:rPr>
        <w:t>дателство на територията на Република България;</w:t>
      </w:r>
    </w:p>
    <w:p w:rsidR="00597E6B" w:rsidRPr="00ED0987" w:rsidRDefault="00597E6B" w:rsidP="002126C1">
      <w:pPr>
        <w:widowControl w:val="0"/>
        <w:numPr>
          <w:ilvl w:val="0"/>
          <w:numId w:val="32"/>
        </w:numPr>
        <w:tabs>
          <w:tab w:val="left" w:pos="980"/>
        </w:tabs>
        <w:spacing w:after="0" w:line="276" w:lineRule="auto"/>
        <w:ind w:left="0" w:right="113" w:firstLine="567"/>
        <w:jc w:val="both"/>
        <w:rPr>
          <w:rFonts w:ascii="Times New Roman" w:eastAsia="Times New Roman" w:hAnsi="Times New Roman" w:cs="Times New Roman"/>
          <w:sz w:val="24"/>
          <w:szCs w:val="24"/>
          <w:lang w:eastAsia="bg-BG"/>
        </w:rPr>
      </w:pPr>
      <w:r w:rsidRPr="00ED0987">
        <w:rPr>
          <w:rFonts w:ascii="Times New Roman" w:eastAsia="Times New Roman" w:hAnsi="Times New Roman" w:cs="Times New Roman"/>
          <w:sz w:val="24"/>
          <w:szCs w:val="24"/>
          <w:lang w:eastAsia="bg-BG"/>
        </w:rPr>
        <w:t>складиране на готовия продукт преди употреба или маркетинг съгласно изготвен план за използването му.</w:t>
      </w:r>
    </w:p>
    <w:p w:rsidR="00E12925" w:rsidRPr="00ED0987" w:rsidRDefault="00E12925" w:rsidP="002126C1">
      <w:pPr>
        <w:spacing w:after="0" w:line="276" w:lineRule="auto"/>
        <w:rPr>
          <w:rFonts w:ascii="Times New Roman" w:hAnsi="Times New Roman" w:cs="Times New Roman"/>
          <w:sz w:val="24"/>
          <w:szCs w:val="24"/>
        </w:rPr>
      </w:pPr>
    </w:p>
    <w:p w:rsidR="00BD28A4" w:rsidRPr="00ED0987" w:rsidRDefault="00BD28A4" w:rsidP="002126C1">
      <w:pPr>
        <w:pStyle w:val="IntenseQuote"/>
        <w:keepNext/>
        <w:pBdr>
          <w:bottom w:val="single" w:sz="4" w:space="1" w:color="1F4E79" w:themeColor="accent1" w:themeShade="80"/>
        </w:pBdr>
        <w:tabs>
          <w:tab w:val="left" w:pos="9637"/>
        </w:tabs>
        <w:spacing w:before="0" w:after="0" w:line="276" w:lineRule="auto"/>
        <w:ind w:left="0" w:right="0"/>
        <w:jc w:val="both"/>
        <w:rPr>
          <w:rFonts w:ascii="Times New Roman" w:eastAsia="Times New Roman" w:hAnsi="Times New Roman" w:cs="Times New Roman"/>
          <w:color w:val="auto"/>
          <w:sz w:val="24"/>
          <w:szCs w:val="24"/>
          <w:lang w:eastAsia="bg-BG"/>
        </w:rPr>
      </w:pPr>
      <w:r w:rsidRPr="00ED0987">
        <w:rPr>
          <w:rFonts w:ascii="Times New Roman" w:eastAsia="Times New Roman" w:hAnsi="Times New Roman" w:cs="Times New Roman"/>
          <w:color w:val="auto"/>
          <w:sz w:val="24"/>
          <w:szCs w:val="24"/>
          <w:lang w:eastAsia="bg-BG"/>
        </w:rPr>
        <w:t>Описание на отделните зони от технологичния процес на инсталацията за компостиране на зелени отпадъци</w:t>
      </w:r>
      <w:bookmarkStart w:id="4" w:name="_Toc513120141"/>
    </w:p>
    <w:p w:rsidR="00BD28A4" w:rsidRPr="00ED0987" w:rsidRDefault="00BD28A4" w:rsidP="002126C1">
      <w:pPr>
        <w:pStyle w:val="Bullet"/>
        <w:numPr>
          <w:ilvl w:val="0"/>
          <w:numId w:val="9"/>
        </w:numPr>
        <w:spacing w:before="0" w:after="0" w:line="276" w:lineRule="auto"/>
        <w:rPr>
          <w:rFonts w:ascii="Times New Roman" w:eastAsia="Arial" w:hAnsi="Times New Roman" w:cs="Times New Roman"/>
          <w:b/>
          <w:sz w:val="24"/>
          <w:szCs w:val="24"/>
        </w:rPr>
      </w:pPr>
      <w:r w:rsidRPr="00ED0987">
        <w:rPr>
          <w:rFonts w:ascii="Times New Roman" w:eastAsia="Arial" w:hAnsi="Times New Roman" w:cs="Times New Roman"/>
          <w:b/>
          <w:sz w:val="24"/>
          <w:szCs w:val="24"/>
        </w:rPr>
        <w:t>Доставяне на входящите материали (зелени и дървесни отпадъци)</w:t>
      </w:r>
      <w:bookmarkEnd w:id="4"/>
    </w:p>
    <w:p w:rsidR="00BD28A4" w:rsidRPr="00ED0987" w:rsidRDefault="00BD28A4"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Необходим е портален кантар на съоръжението за компостиране. Входящите материали ще бъдат претегляни на монтирания на входа кантар.</w:t>
      </w:r>
    </w:p>
    <w:p w:rsidR="00BD28A4" w:rsidRPr="00ED0987" w:rsidRDefault="00BD28A4" w:rsidP="002126C1">
      <w:pPr>
        <w:pStyle w:val="Bullet"/>
        <w:numPr>
          <w:ilvl w:val="0"/>
          <w:numId w:val="9"/>
        </w:numPr>
        <w:spacing w:before="0" w:after="0" w:line="276" w:lineRule="auto"/>
        <w:rPr>
          <w:rFonts w:ascii="Times New Roman" w:hAnsi="Times New Roman" w:cs="Times New Roman"/>
          <w:b/>
          <w:sz w:val="24"/>
          <w:szCs w:val="24"/>
        </w:rPr>
      </w:pPr>
      <w:bookmarkStart w:id="5" w:name="_Toc513120142"/>
      <w:r w:rsidRPr="00ED0987">
        <w:rPr>
          <w:rFonts w:ascii="Times New Roman" w:hAnsi="Times New Roman" w:cs="Times New Roman"/>
          <w:b/>
          <w:sz w:val="24"/>
          <w:szCs w:val="24"/>
        </w:rPr>
        <w:t>Временно съхранение на суровини</w:t>
      </w:r>
      <w:bookmarkEnd w:id="5"/>
    </w:p>
    <w:p w:rsidR="00DC3A0E" w:rsidRPr="00ED0987" w:rsidRDefault="00DC3A0E" w:rsidP="002126C1">
      <w:pPr>
        <w:spacing w:after="0" w:line="276" w:lineRule="auto"/>
        <w:ind w:firstLine="567"/>
        <w:jc w:val="both"/>
        <w:rPr>
          <w:rFonts w:ascii="Times New Roman" w:hAnsi="Times New Roman" w:cs="Times New Roman"/>
          <w:sz w:val="24"/>
          <w:szCs w:val="24"/>
        </w:rPr>
      </w:pPr>
      <w:bookmarkStart w:id="6" w:name="_Toc499280099"/>
      <w:bookmarkStart w:id="7" w:name="_Toc499303142"/>
      <w:bookmarkStart w:id="8" w:name="_Toc513120145"/>
      <w:r w:rsidRPr="00ED0987">
        <w:rPr>
          <w:rFonts w:ascii="Times New Roman" w:hAnsi="Times New Roman" w:cs="Times New Roman"/>
          <w:sz w:val="24"/>
          <w:szCs w:val="24"/>
        </w:rPr>
        <w:t>По предварителната обработка и съхранение се различават влажни (прясно окосена трева) и сухи входящи материали (клони и храсти). Влажните зелени отпадъци ще се съхраняват без смесване на площадката за биоразградими отпадъци, за не повече от седмица.</w:t>
      </w:r>
    </w:p>
    <w:p w:rsidR="00BD28A4" w:rsidRPr="00ED0987" w:rsidRDefault="009A4868" w:rsidP="002126C1">
      <w:pPr>
        <w:pStyle w:val="Bullet"/>
        <w:numPr>
          <w:ilvl w:val="0"/>
          <w:numId w:val="9"/>
        </w:numPr>
        <w:spacing w:before="0" w:after="0" w:line="276" w:lineRule="auto"/>
        <w:rPr>
          <w:rFonts w:ascii="Times New Roman" w:hAnsi="Times New Roman" w:cs="Times New Roman"/>
          <w:b/>
          <w:sz w:val="24"/>
          <w:szCs w:val="24"/>
        </w:rPr>
      </w:pPr>
      <w:r w:rsidRPr="00ED0987">
        <w:rPr>
          <w:rFonts w:ascii="Times New Roman" w:hAnsi="Times New Roman" w:cs="Times New Roman"/>
          <w:b/>
          <w:sz w:val="24"/>
          <w:szCs w:val="24"/>
        </w:rPr>
        <w:t>Смесване на входящите материали</w:t>
      </w:r>
    </w:p>
    <w:p w:rsidR="009A4868" w:rsidRPr="00ED0987" w:rsidRDefault="009A4868" w:rsidP="002126C1">
      <w:pPr>
        <w:spacing w:after="0" w:line="276" w:lineRule="auto"/>
        <w:ind w:firstLine="567"/>
        <w:jc w:val="both"/>
        <w:rPr>
          <w:rFonts w:ascii="Times New Roman" w:hAnsi="Times New Roman" w:cs="Times New Roman"/>
          <w:sz w:val="24"/>
          <w:szCs w:val="24"/>
        </w:rPr>
      </w:pPr>
      <w:bookmarkStart w:id="9" w:name="_Toc499280101"/>
      <w:bookmarkStart w:id="10" w:name="_Toc499303144"/>
      <w:bookmarkStart w:id="11" w:name="_Toc513120146"/>
      <w:bookmarkEnd w:id="6"/>
      <w:bookmarkEnd w:id="7"/>
      <w:bookmarkEnd w:id="8"/>
      <w:r w:rsidRPr="00ED0987">
        <w:rPr>
          <w:rFonts w:ascii="Times New Roman" w:hAnsi="Times New Roman" w:cs="Times New Roman"/>
          <w:sz w:val="24"/>
          <w:szCs w:val="24"/>
        </w:rPr>
        <w:t xml:space="preserve">Фините зелени отпадъци и раздробените зелени отпадъци от паркове и градини се добавят и смесват хомогенно. Добавянето на едрия зрял компост, който не е </w:t>
      </w:r>
      <w:proofErr w:type="spellStart"/>
      <w:r w:rsidRPr="00ED0987">
        <w:rPr>
          <w:rFonts w:ascii="Times New Roman" w:hAnsi="Times New Roman" w:cs="Times New Roman"/>
          <w:sz w:val="24"/>
          <w:szCs w:val="24"/>
        </w:rPr>
        <w:t>непреминал</w:t>
      </w:r>
      <w:proofErr w:type="spellEnd"/>
      <w:r w:rsidRPr="00ED0987">
        <w:rPr>
          <w:rFonts w:ascii="Times New Roman" w:hAnsi="Times New Roman" w:cs="Times New Roman"/>
          <w:sz w:val="24"/>
          <w:szCs w:val="24"/>
        </w:rPr>
        <w:t xml:space="preserve"> през ситото е 10% от обема.</w:t>
      </w:r>
    </w:p>
    <w:p w:rsidR="00BD28A4" w:rsidRPr="00ED0987" w:rsidRDefault="00BD28A4" w:rsidP="002126C1">
      <w:pPr>
        <w:pStyle w:val="Bullet"/>
        <w:numPr>
          <w:ilvl w:val="0"/>
          <w:numId w:val="9"/>
        </w:numPr>
        <w:spacing w:before="0" w:after="0" w:line="276" w:lineRule="auto"/>
        <w:rPr>
          <w:rFonts w:ascii="Times New Roman" w:eastAsia="Arial Unicode MS" w:hAnsi="Times New Roman" w:cs="Times New Roman"/>
          <w:sz w:val="24"/>
          <w:szCs w:val="24"/>
          <w:lang w:bidi="bg-BG"/>
        </w:rPr>
      </w:pPr>
      <w:r w:rsidRPr="00ED0987">
        <w:rPr>
          <w:rFonts w:ascii="Times New Roman" w:hAnsi="Times New Roman" w:cs="Times New Roman"/>
          <w:b/>
          <w:sz w:val="24"/>
          <w:szCs w:val="24"/>
        </w:rPr>
        <w:t>Изграждане на призмите</w:t>
      </w:r>
    </w:p>
    <w:bookmarkEnd w:id="9"/>
    <w:bookmarkEnd w:id="10"/>
    <w:bookmarkEnd w:id="11"/>
    <w:p w:rsidR="00143BD8" w:rsidRPr="00ED0987" w:rsidRDefault="00143BD8"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 xml:space="preserve">Призмите от суровина се изграждат с телескопичен товарач или директно от транспортната лента на </w:t>
      </w:r>
      <w:proofErr w:type="spellStart"/>
      <w:r w:rsidRPr="00ED0987">
        <w:rPr>
          <w:rFonts w:ascii="Times New Roman" w:hAnsi="Times New Roman" w:cs="Times New Roman"/>
          <w:sz w:val="24"/>
          <w:szCs w:val="24"/>
        </w:rPr>
        <w:t>биошредера</w:t>
      </w:r>
      <w:proofErr w:type="spellEnd"/>
      <w:r w:rsidRPr="00ED0987">
        <w:rPr>
          <w:rFonts w:ascii="Times New Roman" w:hAnsi="Times New Roman" w:cs="Times New Roman"/>
          <w:sz w:val="24"/>
          <w:szCs w:val="24"/>
        </w:rPr>
        <w:t xml:space="preserve">. Материалите, които ще се обработват се натрупват върху </w:t>
      </w:r>
      <w:proofErr w:type="spellStart"/>
      <w:r w:rsidRPr="00ED0987">
        <w:rPr>
          <w:rFonts w:ascii="Times New Roman" w:hAnsi="Times New Roman" w:cs="Times New Roman"/>
          <w:sz w:val="24"/>
          <w:szCs w:val="24"/>
        </w:rPr>
        <w:t>обдухващите</w:t>
      </w:r>
      <w:proofErr w:type="spellEnd"/>
      <w:r w:rsidRPr="00ED0987">
        <w:rPr>
          <w:rFonts w:ascii="Times New Roman" w:hAnsi="Times New Roman" w:cs="Times New Roman"/>
          <w:sz w:val="24"/>
          <w:szCs w:val="24"/>
        </w:rPr>
        <w:t xml:space="preserve"> тръби, положени в зоната за компостиране. За да се предотврати </w:t>
      </w:r>
      <w:r w:rsidRPr="00ED0987">
        <w:rPr>
          <w:rFonts w:ascii="Times New Roman" w:hAnsi="Times New Roman" w:cs="Times New Roman"/>
          <w:sz w:val="24"/>
          <w:szCs w:val="24"/>
        </w:rPr>
        <w:lastRenderedPageBreak/>
        <w:t xml:space="preserve">запушването на тръбите и да се осигури незабавното </w:t>
      </w:r>
      <w:proofErr w:type="spellStart"/>
      <w:r w:rsidRPr="00ED0987">
        <w:rPr>
          <w:rFonts w:ascii="Times New Roman" w:hAnsi="Times New Roman" w:cs="Times New Roman"/>
          <w:sz w:val="24"/>
          <w:szCs w:val="24"/>
        </w:rPr>
        <w:t>обдухване</w:t>
      </w:r>
      <w:proofErr w:type="spellEnd"/>
      <w:r w:rsidRPr="00ED0987">
        <w:rPr>
          <w:rFonts w:ascii="Times New Roman" w:hAnsi="Times New Roman" w:cs="Times New Roman"/>
          <w:sz w:val="24"/>
          <w:szCs w:val="24"/>
        </w:rPr>
        <w:t xml:space="preserve"> на суровината, вентилационната система е винаги включена при изграждане на призмата. </w:t>
      </w:r>
    </w:p>
    <w:p w:rsidR="00BD28A4" w:rsidRPr="00ED0987" w:rsidRDefault="00BD28A4" w:rsidP="002126C1">
      <w:pPr>
        <w:pStyle w:val="Bullet"/>
        <w:numPr>
          <w:ilvl w:val="0"/>
          <w:numId w:val="9"/>
        </w:numPr>
        <w:spacing w:before="0" w:after="0" w:line="276" w:lineRule="auto"/>
        <w:rPr>
          <w:rFonts w:ascii="Times New Roman" w:hAnsi="Times New Roman" w:cs="Times New Roman"/>
          <w:b/>
          <w:sz w:val="24"/>
          <w:szCs w:val="24"/>
        </w:rPr>
      </w:pPr>
      <w:r w:rsidRPr="00ED0987">
        <w:rPr>
          <w:rFonts w:ascii="Times New Roman" w:hAnsi="Times New Roman" w:cs="Times New Roman"/>
          <w:b/>
          <w:sz w:val="24"/>
          <w:szCs w:val="24"/>
        </w:rPr>
        <w:t>Поставяне на измерващи сензори</w:t>
      </w:r>
    </w:p>
    <w:p w:rsidR="00143BD8" w:rsidRPr="00ED0987" w:rsidRDefault="00143BD8" w:rsidP="002126C1">
      <w:pPr>
        <w:spacing w:after="0" w:line="276" w:lineRule="auto"/>
        <w:ind w:firstLine="567"/>
        <w:jc w:val="both"/>
        <w:rPr>
          <w:rFonts w:ascii="Times New Roman" w:hAnsi="Times New Roman" w:cs="Times New Roman"/>
          <w:sz w:val="24"/>
          <w:szCs w:val="24"/>
        </w:rPr>
      </w:pPr>
      <w:bookmarkStart w:id="12" w:name="_Toc499280103"/>
      <w:bookmarkStart w:id="13" w:name="_Toc499303146"/>
      <w:bookmarkStart w:id="14" w:name="_Toc513120148"/>
      <w:r w:rsidRPr="00ED0987">
        <w:rPr>
          <w:rFonts w:ascii="Times New Roman" w:hAnsi="Times New Roman" w:cs="Times New Roman"/>
          <w:sz w:val="24"/>
          <w:szCs w:val="24"/>
        </w:rPr>
        <w:t xml:space="preserve">След построяването на призмите от суровини, посредством сонди,  поставяме мерителни сензори за температура и наличие на кислород, необходими за контролиране на аерирането след поставяна на покриващия материал. Сондата с температурния сензор се поставя перпендикулярно, а сондата със сензора за измерване съдържанието на кислород – косо под  ъгъл ~45°, така че образувалият се </w:t>
      </w:r>
      <w:proofErr w:type="spellStart"/>
      <w:r w:rsidRPr="00ED0987">
        <w:rPr>
          <w:rFonts w:ascii="Times New Roman" w:hAnsi="Times New Roman" w:cs="Times New Roman"/>
          <w:sz w:val="24"/>
          <w:szCs w:val="24"/>
        </w:rPr>
        <w:t>конденз</w:t>
      </w:r>
      <w:proofErr w:type="spellEnd"/>
      <w:r w:rsidRPr="00ED0987">
        <w:rPr>
          <w:rFonts w:ascii="Times New Roman" w:hAnsi="Times New Roman" w:cs="Times New Roman"/>
          <w:sz w:val="24"/>
          <w:szCs w:val="24"/>
        </w:rPr>
        <w:t xml:space="preserve"> да не влияе на измерванията на съдържанието на кислород. На всеки куп се поставят по две сонди  със сензор за  измерване на температурата, от двата края на купа, а </w:t>
      </w:r>
      <w:proofErr w:type="spellStart"/>
      <w:r w:rsidRPr="00ED0987">
        <w:rPr>
          <w:rFonts w:ascii="Times New Roman" w:hAnsi="Times New Roman" w:cs="Times New Roman"/>
          <w:sz w:val="24"/>
          <w:szCs w:val="24"/>
        </w:rPr>
        <w:t>сонданата</w:t>
      </w:r>
      <w:proofErr w:type="spellEnd"/>
      <w:r w:rsidRPr="00ED0987">
        <w:rPr>
          <w:rFonts w:ascii="Times New Roman" w:hAnsi="Times New Roman" w:cs="Times New Roman"/>
          <w:sz w:val="24"/>
          <w:szCs w:val="24"/>
        </w:rPr>
        <w:t xml:space="preserve"> за измерване на кислорода се поставя в средата на купа Предаването на данните се извежда на повърхността към външно контролно табло.</w:t>
      </w:r>
    </w:p>
    <w:p w:rsidR="00BD28A4" w:rsidRPr="00ED0987" w:rsidRDefault="00BD28A4" w:rsidP="002126C1">
      <w:pPr>
        <w:pStyle w:val="Bullet"/>
        <w:numPr>
          <w:ilvl w:val="0"/>
          <w:numId w:val="9"/>
        </w:numPr>
        <w:spacing w:before="0" w:after="0" w:line="276" w:lineRule="auto"/>
        <w:rPr>
          <w:rFonts w:ascii="Times New Roman" w:hAnsi="Times New Roman" w:cs="Times New Roman"/>
          <w:b/>
          <w:sz w:val="24"/>
          <w:szCs w:val="24"/>
        </w:rPr>
      </w:pPr>
      <w:r w:rsidRPr="00ED0987">
        <w:rPr>
          <w:rFonts w:ascii="Times New Roman" w:hAnsi="Times New Roman" w:cs="Times New Roman"/>
          <w:b/>
          <w:sz w:val="24"/>
          <w:szCs w:val="24"/>
        </w:rPr>
        <w:t>Покритие на призмите</w:t>
      </w:r>
    </w:p>
    <w:p w:rsidR="00143BD8" w:rsidRPr="00ED0987" w:rsidRDefault="00143BD8" w:rsidP="002126C1">
      <w:pPr>
        <w:spacing w:after="0" w:line="276" w:lineRule="auto"/>
        <w:ind w:firstLine="567"/>
        <w:jc w:val="both"/>
        <w:rPr>
          <w:rFonts w:ascii="Times New Roman" w:hAnsi="Times New Roman" w:cs="Times New Roman"/>
          <w:sz w:val="24"/>
          <w:szCs w:val="24"/>
        </w:rPr>
      </w:pPr>
      <w:bookmarkStart w:id="15" w:name="_Toc513120149"/>
      <w:bookmarkEnd w:id="12"/>
      <w:bookmarkEnd w:id="13"/>
      <w:bookmarkEnd w:id="14"/>
      <w:r w:rsidRPr="00ED0987">
        <w:rPr>
          <w:rFonts w:ascii="Times New Roman" w:hAnsi="Times New Roman" w:cs="Times New Roman"/>
          <w:sz w:val="24"/>
          <w:szCs w:val="24"/>
        </w:rPr>
        <w:t>Построените призми с поставените сонди се покриват с геотекстилно платнище. Платнището се поставя ръчно или с помощта на намотаваща машина (ролка), монтирана на стената.  Платнището се фиксира с помощта на обтягащи торби, пълни с пясък – част от системата. След поставяне на платнището аериращата система се включва според резултатите от анализа  на данните от сензорите.</w:t>
      </w:r>
    </w:p>
    <w:p w:rsidR="00BD28A4" w:rsidRPr="00ED0987" w:rsidRDefault="00BD28A4" w:rsidP="002126C1">
      <w:pPr>
        <w:pStyle w:val="Bullet"/>
        <w:numPr>
          <w:ilvl w:val="0"/>
          <w:numId w:val="9"/>
        </w:numPr>
        <w:spacing w:before="0" w:after="0" w:line="276" w:lineRule="auto"/>
        <w:rPr>
          <w:rFonts w:ascii="Times New Roman" w:hAnsi="Times New Roman" w:cs="Times New Roman"/>
          <w:b/>
          <w:sz w:val="24"/>
          <w:szCs w:val="24"/>
        </w:rPr>
      </w:pPr>
      <w:r w:rsidRPr="00ED0987">
        <w:rPr>
          <w:rFonts w:ascii="Times New Roman" w:hAnsi="Times New Roman" w:cs="Times New Roman"/>
          <w:b/>
          <w:sz w:val="24"/>
          <w:szCs w:val="24"/>
        </w:rPr>
        <w:t>Аериране</w:t>
      </w:r>
    </w:p>
    <w:bookmarkEnd w:id="15"/>
    <w:p w:rsidR="00143BD8" w:rsidRPr="00ED0987" w:rsidRDefault="00143BD8"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Аерирането е от първостепенна важност за бързо и без мирис обработване и рециклиране на органични отпадъци. Използва се принудителна вентилация, която засмуква въздух от околното пространство и го нагнетява в завитата суровина (</w:t>
      </w:r>
      <w:proofErr w:type="spellStart"/>
      <w:r w:rsidRPr="00ED0987">
        <w:rPr>
          <w:rFonts w:ascii="Times New Roman" w:hAnsi="Times New Roman" w:cs="Times New Roman"/>
          <w:sz w:val="24"/>
          <w:szCs w:val="24"/>
        </w:rPr>
        <w:t>компостна</w:t>
      </w:r>
      <w:proofErr w:type="spellEnd"/>
      <w:r w:rsidRPr="00ED0987">
        <w:rPr>
          <w:rFonts w:ascii="Times New Roman" w:hAnsi="Times New Roman" w:cs="Times New Roman"/>
          <w:sz w:val="24"/>
          <w:szCs w:val="24"/>
        </w:rPr>
        <w:t xml:space="preserve"> призма) чрез перфорирани тръби в пода под призмата. Тръбите от полиетилен, с висока плътност, са устойчиви на въздействие на средата и профила, и перфорацията им се проектират индивидуално. Въздухът се нагнетява през отвори с конична форма.</w:t>
      </w:r>
    </w:p>
    <w:p w:rsidR="00BD28A4" w:rsidRPr="00ED0987" w:rsidRDefault="00BD28A4" w:rsidP="002126C1">
      <w:pPr>
        <w:pStyle w:val="Bullet"/>
        <w:numPr>
          <w:ilvl w:val="0"/>
          <w:numId w:val="9"/>
        </w:numPr>
        <w:spacing w:before="0" w:after="0" w:line="276" w:lineRule="auto"/>
        <w:rPr>
          <w:rFonts w:ascii="Times New Roman" w:hAnsi="Times New Roman" w:cs="Times New Roman"/>
          <w:b/>
          <w:sz w:val="24"/>
          <w:szCs w:val="24"/>
        </w:rPr>
      </w:pPr>
      <w:r w:rsidRPr="00ED0987">
        <w:rPr>
          <w:rFonts w:ascii="Times New Roman" w:hAnsi="Times New Roman" w:cs="Times New Roman"/>
          <w:b/>
          <w:sz w:val="24"/>
          <w:szCs w:val="24"/>
        </w:rPr>
        <w:t>Функциониране</w:t>
      </w:r>
    </w:p>
    <w:p w:rsidR="00143BD8" w:rsidRPr="00ED0987" w:rsidRDefault="00143BD8"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 xml:space="preserve">През четириседмичното време за узряване, </w:t>
      </w:r>
      <w:proofErr w:type="spellStart"/>
      <w:r w:rsidRPr="00ED0987">
        <w:rPr>
          <w:rFonts w:ascii="Times New Roman" w:hAnsi="Times New Roman" w:cs="Times New Roman"/>
          <w:sz w:val="24"/>
          <w:szCs w:val="24"/>
        </w:rPr>
        <w:t>обдухването</w:t>
      </w:r>
      <w:proofErr w:type="spellEnd"/>
      <w:r w:rsidRPr="00ED0987">
        <w:rPr>
          <w:rFonts w:ascii="Times New Roman" w:hAnsi="Times New Roman" w:cs="Times New Roman"/>
          <w:sz w:val="24"/>
          <w:szCs w:val="24"/>
        </w:rPr>
        <w:t xml:space="preserve"> функционира според температурните условия и съдържанието на кислород,  регистрирани от сензорите.  По време на компостирането не е необходим  контрол на влажността на призмите, както и преобръщане на материала, поради покриването им. Поради слягането на купа по време на зреенето мембранното платнище трябва да се опъне отново и мерителните сонди да се вкарат по-дълбоко в призмите.</w:t>
      </w:r>
    </w:p>
    <w:p w:rsidR="00BD28A4" w:rsidRPr="00ED0987" w:rsidRDefault="00BD28A4" w:rsidP="002126C1">
      <w:pPr>
        <w:pStyle w:val="Bullet"/>
        <w:numPr>
          <w:ilvl w:val="0"/>
          <w:numId w:val="9"/>
        </w:numPr>
        <w:spacing w:before="0" w:after="0" w:line="276" w:lineRule="auto"/>
        <w:rPr>
          <w:rFonts w:ascii="Times New Roman" w:hAnsi="Times New Roman" w:cs="Times New Roman"/>
          <w:b/>
          <w:sz w:val="24"/>
          <w:szCs w:val="24"/>
        </w:rPr>
      </w:pPr>
      <w:r w:rsidRPr="00ED0987">
        <w:rPr>
          <w:rFonts w:ascii="Times New Roman" w:hAnsi="Times New Roman" w:cs="Times New Roman"/>
          <w:b/>
          <w:sz w:val="24"/>
          <w:szCs w:val="24"/>
        </w:rPr>
        <w:t>Разваляне на призмите</w:t>
      </w:r>
    </w:p>
    <w:p w:rsidR="00143BD8" w:rsidRPr="00ED0987" w:rsidRDefault="00143BD8"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Призмите се развалят след четири седмичен период на узряване. Първата стъпка е да се събере платнището от призмата, след това да се извадят сондите и тръбите. Гъвкавите връзки на тръбите се разскачат от страна на вентилаторите, след което с дърпащо въже, завързано за „ухо“ в края на аериращите тръби, те се изтеглят из под призмата.  Започва развалянето на призмите.</w:t>
      </w:r>
    </w:p>
    <w:p w:rsidR="00BD28A4" w:rsidRPr="00ED0987" w:rsidRDefault="00BD28A4" w:rsidP="002126C1">
      <w:pPr>
        <w:pStyle w:val="Bullet"/>
        <w:numPr>
          <w:ilvl w:val="0"/>
          <w:numId w:val="9"/>
        </w:numPr>
        <w:spacing w:before="0" w:after="0" w:line="276" w:lineRule="auto"/>
        <w:rPr>
          <w:rFonts w:ascii="Times New Roman" w:hAnsi="Times New Roman" w:cs="Times New Roman"/>
          <w:b/>
          <w:sz w:val="24"/>
          <w:szCs w:val="24"/>
        </w:rPr>
      </w:pPr>
      <w:r w:rsidRPr="00ED0987">
        <w:rPr>
          <w:rFonts w:ascii="Times New Roman" w:hAnsi="Times New Roman" w:cs="Times New Roman"/>
          <w:b/>
          <w:sz w:val="24"/>
          <w:szCs w:val="24"/>
        </w:rPr>
        <w:t>Последващо зреене</w:t>
      </w:r>
    </w:p>
    <w:p w:rsidR="00143BD8" w:rsidRPr="00ED0987" w:rsidRDefault="00143BD8"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След интензивно зреене компостът обикновено достига степен на зрялост от 2 до 3. Затова се препоръчва четири седмици последващо зреене. През последващото зреене завършва преобразуващия процес и материалът се стабилизира. Тогава компостът може да бъде пресят, пакетиран или струпан  в зависимост от бъдещата употреба.</w:t>
      </w:r>
    </w:p>
    <w:p w:rsidR="00BD28A4" w:rsidRPr="00ED0987" w:rsidRDefault="00BD28A4" w:rsidP="002126C1">
      <w:pPr>
        <w:pStyle w:val="Bullet"/>
        <w:numPr>
          <w:ilvl w:val="0"/>
          <w:numId w:val="9"/>
        </w:numPr>
        <w:spacing w:before="0" w:after="0" w:line="276" w:lineRule="auto"/>
        <w:rPr>
          <w:rFonts w:ascii="Times New Roman" w:hAnsi="Times New Roman" w:cs="Times New Roman"/>
          <w:b/>
          <w:sz w:val="24"/>
          <w:szCs w:val="24"/>
        </w:rPr>
      </w:pPr>
      <w:r w:rsidRPr="00ED0987">
        <w:rPr>
          <w:rFonts w:ascii="Times New Roman" w:hAnsi="Times New Roman" w:cs="Times New Roman"/>
          <w:b/>
          <w:sz w:val="24"/>
          <w:szCs w:val="24"/>
        </w:rPr>
        <w:t>Последваща обработка</w:t>
      </w:r>
    </w:p>
    <w:p w:rsidR="00143BD8" w:rsidRPr="00ED0987" w:rsidRDefault="00143BD8"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lastRenderedPageBreak/>
        <w:t xml:space="preserve">След като последващото зреене завърши, компостът, който се предполага да има степен на зрялост 4 се разпръсва на площадката за последваща обработка. Ако влажността на готовия продукт е приемлива, може да започне пресяването. То разрохква компоста и едрите и съвсем дребни фракции могат да бъдат отделени. </w:t>
      </w:r>
    </w:p>
    <w:p w:rsidR="00143BD8" w:rsidRDefault="00143BD8"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 xml:space="preserve">Остатъците след пресяване се връщат на площадката за предварителна обработка и се използват в следващия цикъл на компостиране като мая. Фината фракция се складира или опакова в по-малки или по-големи торби, в зависимост от качеството и предназначението и се транспортира. </w:t>
      </w:r>
    </w:p>
    <w:p w:rsidR="00E65852" w:rsidRPr="00ED0987" w:rsidRDefault="00E65852" w:rsidP="002126C1">
      <w:pPr>
        <w:spacing w:after="0" w:line="276" w:lineRule="auto"/>
        <w:ind w:firstLine="567"/>
        <w:jc w:val="both"/>
        <w:rPr>
          <w:rFonts w:ascii="Times New Roman" w:hAnsi="Times New Roman" w:cs="Times New Roman"/>
          <w:sz w:val="24"/>
          <w:szCs w:val="24"/>
        </w:rPr>
      </w:pPr>
    </w:p>
    <w:p w:rsidR="002936AA" w:rsidRPr="00ED0987" w:rsidRDefault="002936AA" w:rsidP="002126C1">
      <w:pPr>
        <w:pStyle w:val="IntenseQuote"/>
        <w:keepNext/>
        <w:pBdr>
          <w:bottom w:val="single" w:sz="4" w:space="1" w:color="1F4E79" w:themeColor="accent1" w:themeShade="80"/>
        </w:pBdr>
        <w:tabs>
          <w:tab w:val="left" w:pos="851"/>
        </w:tabs>
        <w:spacing w:before="0" w:after="0" w:line="276" w:lineRule="auto"/>
        <w:ind w:left="0" w:right="0" w:firstLine="709"/>
        <w:jc w:val="both"/>
        <w:rPr>
          <w:rFonts w:ascii="Times New Roman" w:eastAsia="Times New Roman" w:hAnsi="Times New Roman" w:cs="Times New Roman"/>
          <w:color w:val="auto"/>
          <w:sz w:val="24"/>
          <w:szCs w:val="24"/>
          <w:lang w:eastAsia="bg-BG"/>
        </w:rPr>
      </w:pPr>
      <w:r w:rsidRPr="00ED0987">
        <w:rPr>
          <w:rFonts w:ascii="Times New Roman" w:eastAsia="Times New Roman" w:hAnsi="Times New Roman" w:cs="Times New Roman"/>
          <w:color w:val="auto"/>
          <w:sz w:val="24"/>
          <w:szCs w:val="24"/>
          <w:lang w:eastAsia="bg-BG"/>
        </w:rPr>
        <w:t>За изграждане на съоръжението са планирани следните зони:</w:t>
      </w:r>
    </w:p>
    <w:p w:rsidR="00143BD8" w:rsidRPr="00ED0987" w:rsidRDefault="00143BD8" w:rsidP="002126C1">
      <w:pPr>
        <w:widowControl w:val="0"/>
        <w:numPr>
          <w:ilvl w:val="0"/>
          <w:numId w:val="32"/>
        </w:numPr>
        <w:tabs>
          <w:tab w:val="left" w:pos="980"/>
        </w:tabs>
        <w:spacing w:after="0" w:line="276" w:lineRule="auto"/>
        <w:ind w:left="0" w:right="113" w:firstLine="567"/>
        <w:jc w:val="both"/>
        <w:rPr>
          <w:rFonts w:ascii="Times New Roman" w:eastAsia="Times New Roman" w:hAnsi="Times New Roman" w:cs="Times New Roman"/>
          <w:sz w:val="24"/>
          <w:szCs w:val="24"/>
          <w:lang w:eastAsia="bg-BG"/>
        </w:rPr>
      </w:pPr>
      <w:proofErr w:type="spellStart"/>
      <w:r w:rsidRPr="00ED0987">
        <w:rPr>
          <w:rFonts w:ascii="Times New Roman" w:eastAsia="Times New Roman" w:hAnsi="Times New Roman" w:cs="Times New Roman"/>
          <w:sz w:val="24"/>
          <w:szCs w:val="24"/>
          <w:lang w:eastAsia="bg-BG"/>
        </w:rPr>
        <w:t>Битовка</w:t>
      </w:r>
      <w:proofErr w:type="spellEnd"/>
      <w:r w:rsidRPr="00ED0987">
        <w:rPr>
          <w:rFonts w:ascii="Times New Roman" w:eastAsia="Times New Roman" w:hAnsi="Times New Roman" w:cs="Times New Roman"/>
          <w:sz w:val="24"/>
          <w:szCs w:val="24"/>
          <w:lang w:eastAsia="bg-BG"/>
        </w:rPr>
        <w:t xml:space="preserve">  (администрация, съблекални, бани, тоалетни и др. </w:t>
      </w:r>
      <w:proofErr w:type="spellStart"/>
      <w:r w:rsidRPr="00ED0987">
        <w:rPr>
          <w:rFonts w:ascii="Times New Roman" w:eastAsia="Times New Roman" w:hAnsi="Times New Roman" w:cs="Times New Roman"/>
          <w:sz w:val="24"/>
          <w:szCs w:val="24"/>
          <w:lang w:eastAsia="bg-BG"/>
        </w:rPr>
        <w:t>шпомещения</w:t>
      </w:r>
      <w:proofErr w:type="spellEnd"/>
      <w:r w:rsidRPr="00ED0987">
        <w:rPr>
          <w:rFonts w:ascii="Times New Roman" w:eastAsia="Times New Roman" w:hAnsi="Times New Roman" w:cs="Times New Roman"/>
          <w:sz w:val="24"/>
          <w:szCs w:val="24"/>
          <w:lang w:eastAsia="bg-BG"/>
        </w:rPr>
        <w:t xml:space="preserve"> за персонала); В административно – битовата сграда са предвидени: административно помещение, стая за охрана и наблюдение на преминаващите МПС-та през кантара, стая за почивка с кухненски бокс, коридор, съблекални – 2 бр., бани - 2 бр. и тоалетна за хора в неравностойно положение – 1 бр..</w:t>
      </w:r>
    </w:p>
    <w:p w:rsidR="00143BD8" w:rsidRPr="00ED0987" w:rsidRDefault="00143BD8" w:rsidP="002126C1">
      <w:pPr>
        <w:widowControl w:val="0"/>
        <w:numPr>
          <w:ilvl w:val="0"/>
          <w:numId w:val="32"/>
        </w:numPr>
        <w:tabs>
          <w:tab w:val="left" w:pos="980"/>
        </w:tabs>
        <w:spacing w:after="0" w:line="276" w:lineRule="auto"/>
        <w:ind w:left="0" w:right="113" w:firstLine="567"/>
        <w:jc w:val="both"/>
        <w:rPr>
          <w:rFonts w:ascii="Times New Roman" w:eastAsia="Times New Roman" w:hAnsi="Times New Roman" w:cs="Times New Roman"/>
          <w:sz w:val="24"/>
          <w:szCs w:val="24"/>
          <w:lang w:eastAsia="bg-BG"/>
        </w:rPr>
      </w:pPr>
      <w:r w:rsidRPr="00ED0987">
        <w:rPr>
          <w:rFonts w:ascii="Times New Roman" w:eastAsia="Times New Roman" w:hAnsi="Times New Roman" w:cs="Times New Roman"/>
          <w:sz w:val="24"/>
          <w:szCs w:val="24"/>
          <w:lang w:eastAsia="bg-BG"/>
        </w:rPr>
        <w:t xml:space="preserve">Кантар </w:t>
      </w:r>
    </w:p>
    <w:p w:rsidR="00143BD8" w:rsidRPr="00ED0987" w:rsidRDefault="00143BD8" w:rsidP="002126C1">
      <w:pPr>
        <w:widowControl w:val="0"/>
        <w:numPr>
          <w:ilvl w:val="0"/>
          <w:numId w:val="32"/>
        </w:numPr>
        <w:tabs>
          <w:tab w:val="left" w:pos="980"/>
        </w:tabs>
        <w:spacing w:after="0" w:line="276" w:lineRule="auto"/>
        <w:ind w:left="0" w:right="113" w:firstLine="567"/>
        <w:jc w:val="both"/>
        <w:rPr>
          <w:rFonts w:ascii="Times New Roman" w:eastAsia="Times New Roman" w:hAnsi="Times New Roman" w:cs="Times New Roman"/>
          <w:sz w:val="24"/>
          <w:szCs w:val="24"/>
          <w:lang w:eastAsia="bg-BG"/>
        </w:rPr>
      </w:pPr>
      <w:r w:rsidRPr="00ED0987">
        <w:rPr>
          <w:rFonts w:ascii="Times New Roman" w:eastAsia="Times New Roman" w:hAnsi="Times New Roman" w:cs="Times New Roman"/>
          <w:sz w:val="24"/>
          <w:szCs w:val="24"/>
          <w:lang w:eastAsia="bg-BG"/>
        </w:rPr>
        <w:t>Площадка за измиваме на гуми /</w:t>
      </w:r>
      <w:proofErr w:type="spellStart"/>
      <w:r w:rsidRPr="00ED0987">
        <w:rPr>
          <w:rFonts w:ascii="Times New Roman" w:eastAsia="Times New Roman" w:hAnsi="Times New Roman" w:cs="Times New Roman"/>
          <w:sz w:val="24"/>
          <w:szCs w:val="24"/>
          <w:lang w:eastAsia="bg-BG"/>
        </w:rPr>
        <w:t>сулфатоустойчив</w:t>
      </w:r>
      <w:proofErr w:type="spellEnd"/>
      <w:r w:rsidRPr="00ED0987">
        <w:rPr>
          <w:rFonts w:ascii="Times New Roman" w:eastAsia="Times New Roman" w:hAnsi="Times New Roman" w:cs="Times New Roman"/>
          <w:sz w:val="24"/>
          <w:szCs w:val="24"/>
          <w:lang w:eastAsia="bg-BG"/>
        </w:rPr>
        <w:t xml:space="preserve"> бетон/ </w:t>
      </w:r>
    </w:p>
    <w:p w:rsidR="00143BD8" w:rsidRPr="00ED0987" w:rsidRDefault="00143BD8" w:rsidP="002126C1">
      <w:pPr>
        <w:widowControl w:val="0"/>
        <w:numPr>
          <w:ilvl w:val="0"/>
          <w:numId w:val="32"/>
        </w:numPr>
        <w:tabs>
          <w:tab w:val="left" w:pos="980"/>
        </w:tabs>
        <w:spacing w:after="0" w:line="276" w:lineRule="auto"/>
        <w:ind w:left="0" w:right="113" w:firstLine="567"/>
        <w:jc w:val="both"/>
        <w:rPr>
          <w:rFonts w:ascii="Times New Roman" w:eastAsia="Times New Roman" w:hAnsi="Times New Roman" w:cs="Times New Roman"/>
          <w:sz w:val="24"/>
          <w:szCs w:val="24"/>
          <w:lang w:eastAsia="bg-BG"/>
        </w:rPr>
      </w:pPr>
      <w:r w:rsidRPr="00ED0987">
        <w:rPr>
          <w:rFonts w:ascii="Times New Roman" w:eastAsia="Times New Roman" w:hAnsi="Times New Roman" w:cs="Times New Roman"/>
          <w:sz w:val="24"/>
          <w:szCs w:val="24"/>
          <w:lang w:eastAsia="bg-BG"/>
        </w:rPr>
        <w:t>Площадка за допълнително зреене и складиране на готов компост /покрита/  /</w:t>
      </w:r>
      <w:proofErr w:type="spellStart"/>
      <w:r w:rsidRPr="00ED0987">
        <w:rPr>
          <w:rFonts w:ascii="Times New Roman" w:eastAsia="Times New Roman" w:hAnsi="Times New Roman" w:cs="Times New Roman"/>
          <w:sz w:val="24"/>
          <w:szCs w:val="24"/>
          <w:lang w:eastAsia="bg-BG"/>
        </w:rPr>
        <w:t>сулфатоустойчив</w:t>
      </w:r>
      <w:proofErr w:type="spellEnd"/>
      <w:r w:rsidRPr="00ED0987">
        <w:rPr>
          <w:rFonts w:ascii="Times New Roman" w:eastAsia="Times New Roman" w:hAnsi="Times New Roman" w:cs="Times New Roman"/>
          <w:sz w:val="24"/>
          <w:szCs w:val="24"/>
          <w:lang w:eastAsia="bg-BG"/>
        </w:rPr>
        <w:t xml:space="preserve"> бетон/ </w:t>
      </w:r>
    </w:p>
    <w:p w:rsidR="00143BD8" w:rsidRPr="00ED0987" w:rsidRDefault="00143BD8" w:rsidP="002126C1">
      <w:pPr>
        <w:widowControl w:val="0"/>
        <w:numPr>
          <w:ilvl w:val="0"/>
          <w:numId w:val="32"/>
        </w:numPr>
        <w:tabs>
          <w:tab w:val="left" w:pos="980"/>
        </w:tabs>
        <w:spacing w:after="0" w:line="276" w:lineRule="auto"/>
        <w:ind w:left="0" w:right="113" w:firstLine="567"/>
        <w:jc w:val="both"/>
        <w:rPr>
          <w:rFonts w:ascii="Times New Roman" w:eastAsia="Times New Roman" w:hAnsi="Times New Roman" w:cs="Times New Roman"/>
          <w:sz w:val="24"/>
          <w:szCs w:val="24"/>
          <w:lang w:eastAsia="bg-BG"/>
        </w:rPr>
      </w:pPr>
      <w:r w:rsidRPr="00ED0987">
        <w:rPr>
          <w:rFonts w:ascii="Times New Roman" w:eastAsia="Times New Roman" w:hAnsi="Times New Roman" w:cs="Times New Roman"/>
          <w:sz w:val="24"/>
          <w:szCs w:val="24"/>
          <w:lang w:eastAsia="bg-BG"/>
        </w:rPr>
        <w:t>Площадка за съхранение на механизация /покрита площадка/ /</w:t>
      </w:r>
      <w:proofErr w:type="spellStart"/>
      <w:r w:rsidRPr="00ED0987">
        <w:rPr>
          <w:rFonts w:ascii="Times New Roman" w:eastAsia="Times New Roman" w:hAnsi="Times New Roman" w:cs="Times New Roman"/>
          <w:sz w:val="24"/>
          <w:szCs w:val="24"/>
          <w:lang w:eastAsia="bg-BG"/>
        </w:rPr>
        <w:t>сулфатоустойчив</w:t>
      </w:r>
      <w:proofErr w:type="spellEnd"/>
      <w:r w:rsidRPr="00ED0987">
        <w:rPr>
          <w:rFonts w:ascii="Times New Roman" w:eastAsia="Times New Roman" w:hAnsi="Times New Roman" w:cs="Times New Roman"/>
          <w:sz w:val="24"/>
          <w:szCs w:val="24"/>
          <w:lang w:eastAsia="bg-BG"/>
        </w:rPr>
        <w:t xml:space="preserve"> бетон/ </w:t>
      </w:r>
    </w:p>
    <w:p w:rsidR="00143BD8" w:rsidRPr="00ED0987" w:rsidRDefault="00143BD8" w:rsidP="002126C1">
      <w:pPr>
        <w:widowControl w:val="0"/>
        <w:numPr>
          <w:ilvl w:val="0"/>
          <w:numId w:val="32"/>
        </w:numPr>
        <w:tabs>
          <w:tab w:val="left" w:pos="980"/>
        </w:tabs>
        <w:spacing w:after="0" w:line="276" w:lineRule="auto"/>
        <w:ind w:left="0" w:right="113" w:firstLine="567"/>
        <w:jc w:val="both"/>
        <w:rPr>
          <w:rFonts w:ascii="Times New Roman" w:eastAsia="Times New Roman" w:hAnsi="Times New Roman" w:cs="Times New Roman"/>
          <w:sz w:val="24"/>
          <w:szCs w:val="24"/>
          <w:lang w:eastAsia="bg-BG"/>
        </w:rPr>
      </w:pPr>
      <w:r w:rsidRPr="00ED0987">
        <w:rPr>
          <w:rFonts w:ascii="Times New Roman" w:eastAsia="Times New Roman" w:hAnsi="Times New Roman" w:cs="Times New Roman"/>
          <w:sz w:val="24"/>
          <w:szCs w:val="24"/>
          <w:lang w:eastAsia="bg-BG"/>
        </w:rPr>
        <w:t>Площадка за дробене /открита//</w:t>
      </w:r>
      <w:proofErr w:type="spellStart"/>
      <w:r w:rsidRPr="00ED0987">
        <w:rPr>
          <w:rFonts w:ascii="Times New Roman" w:eastAsia="Times New Roman" w:hAnsi="Times New Roman" w:cs="Times New Roman"/>
          <w:sz w:val="24"/>
          <w:szCs w:val="24"/>
          <w:lang w:eastAsia="bg-BG"/>
        </w:rPr>
        <w:t>сулфатоустойчив</w:t>
      </w:r>
      <w:proofErr w:type="spellEnd"/>
      <w:r w:rsidRPr="00ED0987">
        <w:rPr>
          <w:rFonts w:ascii="Times New Roman" w:eastAsia="Times New Roman" w:hAnsi="Times New Roman" w:cs="Times New Roman"/>
          <w:sz w:val="24"/>
          <w:szCs w:val="24"/>
          <w:lang w:eastAsia="bg-BG"/>
        </w:rPr>
        <w:t xml:space="preserve"> бетон/</w:t>
      </w:r>
    </w:p>
    <w:p w:rsidR="00143BD8" w:rsidRPr="00ED0987" w:rsidRDefault="00143BD8" w:rsidP="002126C1">
      <w:pPr>
        <w:widowControl w:val="0"/>
        <w:numPr>
          <w:ilvl w:val="0"/>
          <w:numId w:val="32"/>
        </w:numPr>
        <w:tabs>
          <w:tab w:val="left" w:pos="980"/>
        </w:tabs>
        <w:spacing w:after="0" w:line="276" w:lineRule="auto"/>
        <w:ind w:left="0" w:right="113" w:firstLine="567"/>
        <w:jc w:val="both"/>
        <w:rPr>
          <w:rFonts w:ascii="Times New Roman" w:eastAsia="Times New Roman" w:hAnsi="Times New Roman" w:cs="Times New Roman"/>
          <w:sz w:val="24"/>
          <w:szCs w:val="24"/>
          <w:lang w:eastAsia="bg-BG"/>
        </w:rPr>
      </w:pPr>
      <w:r w:rsidRPr="00ED0987">
        <w:rPr>
          <w:rFonts w:ascii="Times New Roman" w:eastAsia="Times New Roman" w:hAnsi="Times New Roman" w:cs="Times New Roman"/>
          <w:sz w:val="24"/>
          <w:szCs w:val="24"/>
          <w:lang w:eastAsia="bg-BG"/>
        </w:rPr>
        <w:t>Площадка за пресяване /открита//</w:t>
      </w:r>
      <w:proofErr w:type="spellStart"/>
      <w:r w:rsidRPr="00ED0987">
        <w:rPr>
          <w:rFonts w:ascii="Times New Roman" w:eastAsia="Times New Roman" w:hAnsi="Times New Roman" w:cs="Times New Roman"/>
          <w:sz w:val="24"/>
          <w:szCs w:val="24"/>
          <w:lang w:eastAsia="bg-BG"/>
        </w:rPr>
        <w:t>сулфатоустойчив</w:t>
      </w:r>
      <w:proofErr w:type="spellEnd"/>
      <w:r w:rsidRPr="00ED0987">
        <w:rPr>
          <w:rFonts w:ascii="Times New Roman" w:eastAsia="Times New Roman" w:hAnsi="Times New Roman" w:cs="Times New Roman"/>
          <w:sz w:val="24"/>
          <w:szCs w:val="24"/>
          <w:lang w:eastAsia="bg-BG"/>
        </w:rPr>
        <w:t xml:space="preserve"> бетон/ </w:t>
      </w:r>
    </w:p>
    <w:p w:rsidR="00143BD8" w:rsidRPr="00ED0987" w:rsidRDefault="00143BD8" w:rsidP="002126C1">
      <w:pPr>
        <w:widowControl w:val="0"/>
        <w:numPr>
          <w:ilvl w:val="0"/>
          <w:numId w:val="32"/>
        </w:numPr>
        <w:tabs>
          <w:tab w:val="left" w:pos="980"/>
        </w:tabs>
        <w:spacing w:after="0" w:line="276" w:lineRule="auto"/>
        <w:ind w:left="0" w:right="113" w:firstLine="567"/>
        <w:jc w:val="both"/>
        <w:rPr>
          <w:rFonts w:ascii="Times New Roman" w:eastAsia="Times New Roman" w:hAnsi="Times New Roman" w:cs="Times New Roman"/>
          <w:sz w:val="24"/>
          <w:szCs w:val="24"/>
          <w:lang w:eastAsia="bg-BG"/>
        </w:rPr>
      </w:pPr>
      <w:r w:rsidRPr="00ED0987">
        <w:rPr>
          <w:rFonts w:ascii="Times New Roman" w:eastAsia="Times New Roman" w:hAnsi="Times New Roman" w:cs="Times New Roman"/>
          <w:sz w:val="24"/>
          <w:szCs w:val="24"/>
          <w:lang w:eastAsia="bg-BG"/>
        </w:rPr>
        <w:t>Резервоар за дъждовни води и инфилтрат</w:t>
      </w:r>
    </w:p>
    <w:p w:rsidR="00143BD8" w:rsidRPr="00ED0987" w:rsidRDefault="00143BD8" w:rsidP="002126C1">
      <w:pPr>
        <w:widowControl w:val="0"/>
        <w:numPr>
          <w:ilvl w:val="0"/>
          <w:numId w:val="32"/>
        </w:numPr>
        <w:tabs>
          <w:tab w:val="left" w:pos="980"/>
        </w:tabs>
        <w:spacing w:after="0" w:line="276" w:lineRule="auto"/>
        <w:ind w:left="0" w:right="113" w:firstLine="567"/>
        <w:jc w:val="both"/>
        <w:rPr>
          <w:rFonts w:ascii="Times New Roman" w:eastAsia="Times New Roman" w:hAnsi="Times New Roman" w:cs="Times New Roman"/>
          <w:sz w:val="24"/>
          <w:szCs w:val="24"/>
          <w:lang w:eastAsia="bg-BG"/>
        </w:rPr>
      </w:pPr>
      <w:r w:rsidRPr="00ED0987">
        <w:rPr>
          <w:rFonts w:ascii="Times New Roman" w:eastAsia="Times New Roman" w:hAnsi="Times New Roman" w:cs="Times New Roman"/>
          <w:sz w:val="24"/>
          <w:szCs w:val="24"/>
          <w:lang w:eastAsia="bg-BG"/>
        </w:rPr>
        <w:t>Площадка за основно компостиране 3 бр. клетки /открити/ /</w:t>
      </w:r>
      <w:proofErr w:type="spellStart"/>
      <w:r w:rsidRPr="00ED0987">
        <w:rPr>
          <w:rFonts w:ascii="Times New Roman" w:eastAsia="Times New Roman" w:hAnsi="Times New Roman" w:cs="Times New Roman"/>
          <w:sz w:val="24"/>
          <w:szCs w:val="24"/>
          <w:lang w:eastAsia="bg-BG"/>
        </w:rPr>
        <w:t>сулфатоустойчив</w:t>
      </w:r>
      <w:proofErr w:type="spellEnd"/>
      <w:r w:rsidRPr="00ED0987">
        <w:rPr>
          <w:rFonts w:ascii="Times New Roman" w:eastAsia="Times New Roman" w:hAnsi="Times New Roman" w:cs="Times New Roman"/>
          <w:sz w:val="24"/>
          <w:szCs w:val="24"/>
          <w:lang w:eastAsia="bg-BG"/>
        </w:rPr>
        <w:t xml:space="preserve"> бетон/ </w:t>
      </w:r>
    </w:p>
    <w:p w:rsidR="00143BD8" w:rsidRPr="00ED0987" w:rsidRDefault="00143BD8" w:rsidP="002126C1">
      <w:pPr>
        <w:widowControl w:val="0"/>
        <w:numPr>
          <w:ilvl w:val="0"/>
          <w:numId w:val="32"/>
        </w:numPr>
        <w:tabs>
          <w:tab w:val="left" w:pos="980"/>
        </w:tabs>
        <w:spacing w:after="0" w:line="276" w:lineRule="auto"/>
        <w:ind w:left="0" w:right="113" w:firstLine="567"/>
        <w:jc w:val="both"/>
        <w:rPr>
          <w:rFonts w:ascii="Times New Roman" w:eastAsia="Times New Roman" w:hAnsi="Times New Roman" w:cs="Times New Roman"/>
          <w:sz w:val="24"/>
          <w:szCs w:val="24"/>
          <w:lang w:eastAsia="bg-BG"/>
        </w:rPr>
      </w:pPr>
      <w:r w:rsidRPr="00ED0987">
        <w:rPr>
          <w:rFonts w:ascii="Times New Roman" w:eastAsia="Times New Roman" w:hAnsi="Times New Roman" w:cs="Times New Roman"/>
          <w:sz w:val="24"/>
          <w:szCs w:val="24"/>
          <w:lang w:eastAsia="bg-BG"/>
        </w:rPr>
        <w:t>Площадка за складиране на зелени отпадъци /открита/ /</w:t>
      </w:r>
      <w:proofErr w:type="spellStart"/>
      <w:r w:rsidRPr="00ED0987">
        <w:rPr>
          <w:rFonts w:ascii="Times New Roman" w:eastAsia="Times New Roman" w:hAnsi="Times New Roman" w:cs="Times New Roman"/>
          <w:sz w:val="24"/>
          <w:szCs w:val="24"/>
          <w:lang w:eastAsia="bg-BG"/>
        </w:rPr>
        <w:t>сулфатоустойчив</w:t>
      </w:r>
      <w:proofErr w:type="spellEnd"/>
      <w:r w:rsidRPr="00ED0987">
        <w:rPr>
          <w:rFonts w:ascii="Times New Roman" w:eastAsia="Times New Roman" w:hAnsi="Times New Roman" w:cs="Times New Roman"/>
          <w:sz w:val="24"/>
          <w:szCs w:val="24"/>
          <w:lang w:eastAsia="bg-BG"/>
        </w:rPr>
        <w:t xml:space="preserve"> бетон/ </w:t>
      </w:r>
    </w:p>
    <w:p w:rsidR="00143BD8" w:rsidRPr="00ED0987" w:rsidRDefault="00143BD8" w:rsidP="002126C1">
      <w:pPr>
        <w:widowControl w:val="0"/>
        <w:numPr>
          <w:ilvl w:val="0"/>
          <w:numId w:val="32"/>
        </w:numPr>
        <w:tabs>
          <w:tab w:val="left" w:pos="980"/>
        </w:tabs>
        <w:spacing w:after="0" w:line="276" w:lineRule="auto"/>
        <w:ind w:left="0" w:right="113" w:firstLine="567"/>
        <w:jc w:val="both"/>
        <w:rPr>
          <w:rFonts w:ascii="Times New Roman" w:eastAsia="Times New Roman" w:hAnsi="Times New Roman" w:cs="Times New Roman"/>
          <w:sz w:val="24"/>
          <w:szCs w:val="24"/>
          <w:lang w:eastAsia="bg-BG"/>
        </w:rPr>
      </w:pPr>
      <w:r w:rsidRPr="00ED0987">
        <w:rPr>
          <w:rFonts w:ascii="Times New Roman" w:eastAsia="Times New Roman" w:hAnsi="Times New Roman" w:cs="Times New Roman"/>
          <w:sz w:val="24"/>
          <w:szCs w:val="24"/>
          <w:lang w:eastAsia="bg-BG"/>
        </w:rPr>
        <w:t xml:space="preserve">Паркинг за леки коли </w:t>
      </w:r>
    </w:p>
    <w:p w:rsidR="00143BD8" w:rsidRPr="00ED0987" w:rsidRDefault="00143BD8" w:rsidP="002126C1">
      <w:pPr>
        <w:widowControl w:val="0"/>
        <w:numPr>
          <w:ilvl w:val="0"/>
          <w:numId w:val="32"/>
        </w:numPr>
        <w:tabs>
          <w:tab w:val="left" w:pos="980"/>
        </w:tabs>
        <w:spacing w:after="0" w:line="276" w:lineRule="auto"/>
        <w:ind w:left="0" w:right="113" w:firstLine="567"/>
        <w:jc w:val="both"/>
        <w:rPr>
          <w:rFonts w:ascii="Times New Roman" w:eastAsia="Times New Roman" w:hAnsi="Times New Roman" w:cs="Times New Roman"/>
          <w:sz w:val="24"/>
          <w:szCs w:val="24"/>
          <w:lang w:eastAsia="bg-BG"/>
        </w:rPr>
      </w:pPr>
      <w:r w:rsidRPr="00ED0987">
        <w:rPr>
          <w:rFonts w:ascii="Times New Roman" w:eastAsia="Times New Roman" w:hAnsi="Times New Roman" w:cs="Times New Roman"/>
          <w:sz w:val="24"/>
          <w:szCs w:val="24"/>
          <w:lang w:eastAsia="bg-BG"/>
        </w:rPr>
        <w:t xml:space="preserve">Ограда на имота </w:t>
      </w:r>
    </w:p>
    <w:p w:rsidR="00143BD8" w:rsidRPr="00ED0987" w:rsidRDefault="00143BD8" w:rsidP="002126C1">
      <w:pPr>
        <w:widowControl w:val="0"/>
        <w:numPr>
          <w:ilvl w:val="0"/>
          <w:numId w:val="32"/>
        </w:numPr>
        <w:tabs>
          <w:tab w:val="left" w:pos="980"/>
        </w:tabs>
        <w:spacing w:after="0" w:line="276" w:lineRule="auto"/>
        <w:ind w:left="0" w:right="113" w:firstLine="567"/>
        <w:jc w:val="both"/>
        <w:rPr>
          <w:rFonts w:ascii="Times New Roman" w:eastAsia="Times New Roman" w:hAnsi="Times New Roman" w:cs="Times New Roman"/>
          <w:sz w:val="24"/>
          <w:szCs w:val="24"/>
          <w:lang w:eastAsia="bg-BG"/>
        </w:rPr>
      </w:pPr>
      <w:r w:rsidRPr="00ED0987">
        <w:rPr>
          <w:rFonts w:ascii="Times New Roman" w:eastAsia="Times New Roman" w:hAnsi="Times New Roman" w:cs="Times New Roman"/>
          <w:sz w:val="24"/>
          <w:szCs w:val="24"/>
          <w:lang w:eastAsia="bg-BG"/>
        </w:rPr>
        <w:t>Зелени площи около и в имота</w:t>
      </w:r>
    </w:p>
    <w:p w:rsidR="00143BD8" w:rsidRPr="00ED0987" w:rsidRDefault="00143BD8" w:rsidP="002126C1">
      <w:pPr>
        <w:widowControl w:val="0"/>
        <w:numPr>
          <w:ilvl w:val="0"/>
          <w:numId w:val="32"/>
        </w:numPr>
        <w:tabs>
          <w:tab w:val="left" w:pos="980"/>
        </w:tabs>
        <w:spacing w:after="0" w:line="276" w:lineRule="auto"/>
        <w:ind w:left="0" w:right="113" w:firstLine="567"/>
        <w:jc w:val="both"/>
        <w:rPr>
          <w:rFonts w:ascii="Times New Roman" w:eastAsia="Times New Roman" w:hAnsi="Times New Roman" w:cs="Times New Roman"/>
          <w:sz w:val="24"/>
          <w:szCs w:val="24"/>
          <w:lang w:eastAsia="bg-BG"/>
        </w:rPr>
      </w:pPr>
      <w:r w:rsidRPr="00ED0987">
        <w:rPr>
          <w:rFonts w:ascii="Times New Roman" w:eastAsia="Times New Roman" w:hAnsi="Times New Roman" w:cs="Times New Roman"/>
          <w:sz w:val="24"/>
          <w:szCs w:val="24"/>
          <w:lang w:eastAsia="bg-BG"/>
        </w:rPr>
        <w:t>Вътрешно - площадкови пътища /асфалт/</w:t>
      </w:r>
    </w:p>
    <w:p w:rsidR="00E65852" w:rsidRDefault="00E65852" w:rsidP="002126C1">
      <w:pPr>
        <w:pStyle w:val="IntenseQuote"/>
        <w:keepNext/>
        <w:pBdr>
          <w:bottom w:val="single" w:sz="4" w:space="1" w:color="1F4E79" w:themeColor="accent1" w:themeShade="80"/>
        </w:pBdr>
        <w:tabs>
          <w:tab w:val="left" w:pos="851"/>
        </w:tabs>
        <w:spacing w:before="0" w:after="0" w:line="276" w:lineRule="auto"/>
        <w:ind w:left="0" w:right="0" w:firstLine="709"/>
        <w:jc w:val="both"/>
        <w:rPr>
          <w:rFonts w:ascii="Times New Roman" w:eastAsia="Times New Roman" w:hAnsi="Times New Roman" w:cs="Times New Roman"/>
          <w:color w:val="auto"/>
          <w:sz w:val="24"/>
          <w:szCs w:val="24"/>
          <w:lang w:eastAsia="bg-BG"/>
        </w:rPr>
      </w:pPr>
    </w:p>
    <w:p w:rsidR="002936AA" w:rsidRPr="00ED0987" w:rsidRDefault="002936AA" w:rsidP="002126C1">
      <w:pPr>
        <w:pStyle w:val="IntenseQuote"/>
        <w:keepNext/>
        <w:pBdr>
          <w:bottom w:val="single" w:sz="4" w:space="1" w:color="1F4E79" w:themeColor="accent1" w:themeShade="80"/>
        </w:pBdr>
        <w:tabs>
          <w:tab w:val="left" w:pos="851"/>
        </w:tabs>
        <w:spacing w:before="0" w:after="0" w:line="276" w:lineRule="auto"/>
        <w:ind w:left="0" w:right="0" w:firstLine="709"/>
        <w:jc w:val="both"/>
        <w:rPr>
          <w:rFonts w:ascii="Times New Roman" w:eastAsia="Times New Roman" w:hAnsi="Times New Roman" w:cs="Times New Roman"/>
          <w:color w:val="auto"/>
          <w:sz w:val="24"/>
          <w:szCs w:val="24"/>
          <w:lang w:eastAsia="bg-BG"/>
        </w:rPr>
      </w:pPr>
      <w:r w:rsidRPr="00ED0987">
        <w:rPr>
          <w:rFonts w:ascii="Times New Roman" w:eastAsia="Times New Roman" w:hAnsi="Times New Roman" w:cs="Times New Roman"/>
          <w:color w:val="auto"/>
          <w:sz w:val="24"/>
          <w:szCs w:val="24"/>
          <w:lang w:eastAsia="bg-BG"/>
        </w:rPr>
        <w:t>Площадкова инфраструктура:</w:t>
      </w:r>
    </w:p>
    <w:p w:rsidR="00143BD8" w:rsidRPr="00ED0987" w:rsidRDefault="00143BD8"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
          <w:bCs/>
          <w:sz w:val="24"/>
          <w:szCs w:val="24"/>
          <w:lang w:eastAsia="bg-BG"/>
        </w:rPr>
        <w:t>Площадково водоснабдяване:</w:t>
      </w:r>
      <w:r w:rsidRPr="00ED0987">
        <w:rPr>
          <w:rFonts w:ascii="Times New Roman" w:eastAsia="Times New Roman" w:hAnsi="Times New Roman" w:cs="Times New Roman"/>
          <w:bCs/>
          <w:sz w:val="24"/>
          <w:szCs w:val="24"/>
          <w:lang w:eastAsia="bg-BG"/>
        </w:rPr>
        <w:t xml:space="preserve"> Площадковата водоснабдителна система ще включва:</w:t>
      </w:r>
    </w:p>
    <w:p w:rsidR="00143BD8" w:rsidRPr="00ED0987" w:rsidRDefault="00143BD8" w:rsidP="002126C1">
      <w:pPr>
        <w:pStyle w:val="ListParagraph"/>
        <w:numPr>
          <w:ilvl w:val="0"/>
          <w:numId w:val="31"/>
        </w:numPr>
        <w:spacing w:after="0" w:line="276" w:lineRule="auto"/>
        <w:ind w:left="0" w:firstLine="567"/>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Водомерна шахта с общ водомерен възел – </w:t>
      </w:r>
      <w:proofErr w:type="spellStart"/>
      <w:r w:rsidRPr="00ED0987">
        <w:rPr>
          <w:rFonts w:ascii="Times New Roman" w:eastAsia="Times New Roman" w:hAnsi="Times New Roman" w:cs="Times New Roman"/>
          <w:bCs/>
          <w:sz w:val="24"/>
          <w:szCs w:val="24"/>
          <w:lang w:eastAsia="bg-BG"/>
        </w:rPr>
        <w:t>макс</w:t>
      </w:r>
      <w:proofErr w:type="spellEnd"/>
      <w:r w:rsidRPr="00ED0987">
        <w:rPr>
          <w:rFonts w:ascii="Times New Roman" w:eastAsia="Times New Roman" w:hAnsi="Times New Roman" w:cs="Times New Roman"/>
          <w:bCs/>
          <w:sz w:val="24"/>
          <w:szCs w:val="24"/>
          <w:lang w:eastAsia="bg-BG"/>
        </w:rPr>
        <w:t>. на 2,00 м от регулацията на имота;</w:t>
      </w:r>
    </w:p>
    <w:p w:rsidR="00143BD8" w:rsidRPr="00ED0987" w:rsidRDefault="00143BD8" w:rsidP="002126C1">
      <w:pPr>
        <w:pStyle w:val="ListParagraph"/>
        <w:numPr>
          <w:ilvl w:val="0"/>
          <w:numId w:val="31"/>
        </w:numPr>
        <w:spacing w:after="0" w:line="276" w:lineRule="auto"/>
        <w:ind w:left="0" w:firstLine="567"/>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Площадкови водопроводи – ще се изгради основен клон от тръби HDPE Ø90 PN10 и отклонения до различни консуматори (</w:t>
      </w:r>
      <w:proofErr w:type="spellStart"/>
      <w:r w:rsidRPr="00ED0987">
        <w:rPr>
          <w:rFonts w:ascii="Times New Roman" w:eastAsia="Times New Roman" w:hAnsi="Times New Roman" w:cs="Times New Roman"/>
          <w:bCs/>
          <w:sz w:val="24"/>
          <w:szCs w:val="24"/>
          <w:lang w:eastAsia="bg-BG"/>
        </w:rPr>
        <w:t>диаметърите</w:t>
      </w:r>
      <w:proofErr w:type="spellEnd"/>
      <w:r w:rsidRPr="00ED0987">
        <w:rPr>
          <w:rFonts w:ascii="Times New Roman" w:eastAsia="Times New Roman" w:hAnsi="Times New Roman" w:cs="Times New Roman"/>
          <w:bCs/>
          <w:sz w:val="24"/>
          <w:szCs w:val="24"/>
          <w:lang w:eastAsia="bg-BG"/>
        </w:rPr>
        <w:t xml:space="preserve"> ще са според консуматора, който захранват - административна сграда, ПХ и шахти с ръчни СК; оразмеряват се в работния проект); </w:t>
      </w:r>
    </w:p>
    <w:p w:rsidR="00143BD8" w:rsidRPr="00ED0987" w:rsidRDefault="00143BD8" w:rsidP="002126C1">
      <w:pPr>
        <w:pStyle w:val="ListParagraph"/>
        <w:numPr>
          <w:ilvl w:val="0"/>
          <w:numId w:val="31"/>
        </w:numPr>
        <w:spacing w:after="0" w:line="276" w:lineRule="auto"/>
        <w:ind w:left="0" w:firstLine="567"/>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Шахти с ръчни СК и щуцери – за хигиенизиране на технологичните и обслужващи площадки. </w:t>
      </w:r>
    </w:p>
    <w:p w:rsidR="00143BD8" w:rsidRPr="00ED0987" w:rsidRDefault="00143BD8"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p>
    <w:p w:rsidR="00143BD8" w:rsidRPr="00ED0987" w:rsidRDefault="00143BD8"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
          <w:bCs/>
          <w:sz w:val="24"/>
          <w:szCs w:val="24"/>
          <w:lang w:eastAsia="bg-BG"/>
        </w:rPr>
        <w:lastRenderedPageBreak/>
        <w:t xml:space="preserve">Противопожарно водоснабдяване: </w:t>
      </w:r>
      <w:r w:rsidRPr="00ED0987">
        <w:rPr>
          <w:rFonts w:ascii="Times New Roman" w:eastAsia="Times New Roman" w:hAnsi="Times New Roman" w:cs="Times New Roman"/>
          <w:bCs/>
          <w:sz w:val="24"/>
          <w:szCs w:val="24"/>
          <w:lang w:eastAsia="bg-BG"/>
        </w:rPr>
        <w:t>Външно пожарогасене – прилага се чл. 178, ал. 1 (Наредба № Із-1971 от 29 октомври 2009 г.</w:t>
      </w:r>
      <w:r w:rsidR="00292EFB" w:rsidRPr="00ED0987">
        <w:rPr>
          <w:rFonts w:ascii="Times New Roman" w:eastAsia="Times New Roman" w:hAnsi="Times New Roman" w:cs="Times New Roman"/>
          <w:bCs/>
          <w:sz w:val="24"/>
          <w:szCs w:val="24"/>
          <w:lang w:eastAsia="bg-BG"/>
        </w:rPr>
        <w:t xml:space="preserve"> </w:t>
      </w:r>
      <w:r w:rsidRPr="00ED0987">
        <w:rPr>
          <w:rFonts w:ascii="Times New Roman" w:eastAsia="Times New Roman" w:hAnsi="Times New Roman" w:cs="Times New Roman"/>
          <w:bCs/>
          <w:sz w:val="24"/>
          <w:szCs w:val="24"/>
          <w:lang w:eastAsia="bg-BG"/>
        </w:rPr>
        <w:t xml:space="preserve">за строително-технически правила и норми за осигуряване на </w:t>
      </w:r>
      <w:r w:rsidR="00292EFB" w:rsidRPr="00ED0987">
        <w:rPr>
          <w:rFonts w:ascii="Times New Roman" w:eastAsia="Times New Roman" w:hAnsi="Times New Roman" w:cs="Times New Roman"/>
          <w:bCs/>
          <w:sz w:val="24"/>
          <w:szCs w:val="24"/>
          <w:lang w:eastAsia="bg-BG"/>
        </w:rPr>
        <w:t>безопасност</w:t>
      </w:r>
      <w:r w:rsidRPr="00ED0987">
        <w:rPr>
          <w:rFonts w:ascii="Times New Roman" w:eastAsia="Times New Roman" w:hAnsi="Times New Roman" w:cs="Times New Roman"/>
          <w:bCs/>
          <w:sz w:val="24"/>
          <w:szCs w:val="24"/>
          <w:lang w:eastAsia="bg-BG"/>
        </w:rPr>
        <w:t xml:space="preserve"> при пожар), съгласно който оразмерителното противопожарно количество за площадката за компостиране се определя на 10 л/с и се налага проектиране на площадкова противопожарна мрежа с хидранти. </w:t>
      </w:r>
    </w:p>
    <w:p w:rsidR="00143BD8" w:rsidRPr="00ED0987" w:rsidRDefault="00143BD8"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ВиК операторът е предоставил предварителни данни за проектиране, съгласно, което от градската мрежа може да се ползват 5 л/с за противопожарни нужди.</w:t>
      </w:r>
    </w:p>
    <w:p w:rsidR="00143BD8" w:rsidRPr="00ED0987" w:rsidRDefault="00292EFB"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Съгл</w:t>
      </w:r>
      <w:r w:rsidR="00143BD8" w:rsidRPr="00ED0987">
        <w:rPr>
          <w:rFonts w:ascii="Times New Roman" w:eastAsia="Times New Roman" w:hAnsi="Times New Roman" w:cs="Times New Roman"/>
          <w:bCs/>
          <w:sz w:val="24"/>
          <w:szCs w:val="24"/>
          <w:lang w:eastAsia="bg-BG"/>
        </w:rPr>
        <w:t xml:space="preserve">асно чл. 182, ал. 2 и ал. 3 се предвижда част от обема на </w:t>
      </w:r>
      <w:proofErr w:type="spellStart"/>
      <w:r w:rsidR="00143BD8" w:rsidRPr="00ED0987">
        <w:rPr>
          <w:rFonts w:ascii="Times New Roman" w:eastAsia="Times New Roman" w:hAnsi="Times New Roman" w:cs="Times New Roman"/>
          <w:bCs/>
          <w:sz w:val="24"/>
          <w:szCs w:val="24"/>
          <w:lang w:eastAsia="bg-BG"/>
        </w:rPr>
        <w:t>задържателния</w:t>
      </w:r>
      <w:proofErr w:type="spellEnd"/>
      <w:r w:rsidR="00143BD8" w:rsidRPr="00ED0987">
        <w:rPr>
          <w:rFonts w:ascii="Times New Roman" w:eastAsia="Times New Roman" w:hAnsi="Times New Roman" w:cs="Times New Roman"/>
          <w:bCs/>
          <w:sz w:val="24"/>
          <w:szCs w:val="24"/>
          <w:lang w:eastAsia="bg-BG"/>
        </w:rPr>
        <w:t xml:space="preserve"> резервоар за дъждовни води да се използва за противопожарни нужди. Обемът се определя за продължителност на пожарогасене 3 часа (чл. 180, ал. 1). </w:t>
      </w:r>
    </w:p>
    <w:p w:rsidR="00143BD8" w:rsidRPr="00ED0987" w:rsidRDefault="00143BD8" w:rsidP="002126C1">
      <w:pPr>
        <w:tabs>
          <w:tab w:val="left" w:pos="9639"/>
        </w:tabs>
        <w:spacing w:after="0" w:line="276" w:lineRule="auto"/>
        <w:ind w:firstLine="720"/>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За външно пожарогасене от резервоара на площадката се предвижда мобилна </w:t>
      </w:r>
      <w:proofErr w:type="spellStart"/>
      <w:r w:rsidRPr="00ED0987">
        <w:rPr>
          <w:rFonts w:ascii="Times New Roman" w:eastAsia="Times New Roman" w:hAnsi="Times New Roman" w:cs="Times New Roman"/>
          <w:bCs/>
          <w:sz w:val="24"/>
          <w:szCs w:val="24"/>
          <w:lang w:eastAsia="bg-BG"/>
        </w:rPr>
        <w:t>мотопомпа</w:t>
      </w:r>
      <w:proofErr w:type="spellEnd"/>
      <w:r w:rsidRPr="00ED0987">
        <w:rPr>
          <w:rFonts w:ascii="Times New Roman" w:eastAsia="Times New Roman" w:hAnsi="Times New Roman" w:cs="Times New Roman"/>
          <w:bCs/>
          <w:sz w:val="24"/>
          <w:szCs w:val="24"/>
          <w:lang w:eastAsia="bg-BG"/>
        </w:rPr>
        <w:t xml:space="preserve"> (мин. 5 л/с @ 15 м). </w:t>
      </w:r>
    </w:p>
    <w:p w:rsidR="00143BD8" w:rsidRPr="00ED0987" w:rsidRDefault="00143BD8" w:rsidP="002126C1">
      <w:pPr>
        <w:pStyle w:val="Bodytext20"/>
        <w:shd w:val="clear" w:color="auto" w:fill="auto"/>
        <w:spacing w:before="0" w:line="276" w:lineRule="auto"/>
        <w:ind w:firstLine="567"/>
        <w:rPr>
          <w:sz w:val="24"/>
          <w:szCs w:val="24"/>
          <w:lang w:eastAsia="bg-BG"/>
        </w:rPr>
      </w:pPr>
      <w:r w:rsidRPr="00ED0987">
        <w:rPr>
          <w:b/>
          <w:sz w:val="24"/>
          <w:szCs w:val="24"/>
          <w:lang w:eastAsia="bg-BG"/>
        </w:rPr>
        <w:t>Вътрешно пожарогасене</w:t>
      </w:r>
      <w:r w:rsidRPr="00ED0987">
        <w:rPr>
          <w:sz w:val="24"/>
          <w:szCs w:val="24"/>
          <w:lang w:eastAsia="bg-BG"/>
        </w:rPr>
        <w:t xml:space="preserve"> – прилага се чл. 193, ал. 1, т. 8 и 9 (Наредба № Із-1971 от 29 октомври 2009 г. за строително-технически правила и норми за осигуряване на </w:t>
      </w:r>
      <w:r w:rsidR="00292EFB" w:rsidRPr="00ED0987">
        <w:rPr>
          <w:sz w:val="24"/>
          <w:szCs w:val="24"/>
          <w:lang w:eastAsia="bg-BG"/>
        </w:rPr>
        <w:t>безопасност</w:t>
      </w:r>
      <w:r w:rsidRPr="00ED0987">
        <w:rPr>
          <w:sz w:val="24"/>
          <w:szCs w:val="24"/>
          <w:lang w:eastAsia="bg-BG"/>
        </w:rPr>
        <w:t xml:space="preserve"> при пожар), съгласно който не се изисква вътрешно пожарогасене за сградите и съоръженията на площадката за компостиране.</w:t>
      </w:r>
    </w:p>
    <w:p w:rsidR="00143BD8" w:rsidRPr="00ED0987" w:rsidRDefault="00143BD8" w:rsidP="002126C1">
      <w:pPr>
        <w:pStyle w:val="Bodytext20"/>
        <w:shd w:val="clear" w:color="auto" w:fill="auto"/>
        <w:spacing w:before="0" w:line="276" w:lineRule="auto"/>
        <w:ind w:firstLine="567"/>
        <w:rPr>
          <w:sz w:val="24"/>
          <w:szCs w:val="24"/>
          <w:lang w:eastAsia="bg-BG"/>
        </w:rPr>
      </w:pPr>
      <w:r w:rsidRPr="00ED0987">
        <w:rPr>
          <w:b/>
          <w:sz w:val="24"/>
          <w:szCs w:val="24"/>
          <w:lang w:eastAsia="bg-BG"/>
        </w:rPr>
        <w:t xml:space="preserve">Площадкова канализация: </w:t>
      </w:r>
      <w:r w:rsidRPr="00ED0987">
        <w:rPr>
          <w:sz w:val="24"/>
          <w:szCs w:val="24"/>
          <w:lang w:eastAsia="bg-BG"/>
        </w:rPr>
        <w:t>Площадковата канализационна инсталация ще включва:</w:t>
      </w:r>
    </w:p>
    <w:p w:rsidR="00143BD8" w:rsidRPr="00ED0987" w:rsidRDefault="00143BD8" w:rsidP="002126C1">
      <w:pPr>
        <w:pStyle w:val="ListParagraph"/>
        <w:numPr>
          <w:ilvl w:val="0"/>
          <w:numId w:val="31"/>
        </w:numPr>
        <w:spacing w:after="0" w:line="276" w:lineRule="auto"/>
        <w:ind w:left="0" w:firstLine="567"/>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Площадкова канализация за дъждовни води от PVC SN8/10 тръби или PP SN8/10 тръби (система от </w:t>
      </w:r>
      <w:proofErr w:type="spellStart"/>
      <w:r w:rsidRPr="00ED0987">
        <w:rPr>
          <w:rFonts w:ascii="Times New Roman" w:eastAsia="Times New Roman" w:hAnsi="Times New Roman" w:cs="Times New Roman"/>
          <w:bCs/>
          <w:sz w:val="24"/>
          <w:szCs w:val="24"/>
          <w:lang w:eastAsia="bg-BG"/>
        </w:rPr>
        <w:t>дъждоприемни</w:t>
      </w:r>
      <w:proofErr w:type="spellEnd"/>
      <w:r w:rsidRPr="00ED0987">
        <w:rPr>
          <w:rFonts w:ascii="Times New Roman" w:eastAsia="Times New Roman" w:hAnsi="Times New Roman" w:cs="Times New Roman"/>
          <w:bCs/>
          <w:sz w:val="24"/>
          <w:szCs w:val="24"/>
          <w:lang w:eastAsia="bg-BG"/>
        </w:rPr>
        <w:t xml:space="preserve"> шахти, отводни тръби, и ревизионни шахти);</w:t>
      </w:r>
    </w:p>
    <w:p w:rsidR="00143BD8" w:rsidRPr="00ED0987" w:rsidRDefault="00143BD8" w:rsidP="002126C1">
      <w:pPr>
        <w:pStyle w:val="ListParagraph"/>
        <w:numPr>
          <w:ilvl w:val="0"/>
          <w:numId w:val="31"/>
        </w:numPr>
        <w:spacing w:after="0" w:line="276" w:lineRule="auto"/>
        <w:ind w:left="0" w:firstLine="567"/>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Сградни канализационни системи за дъждовни води – системи от покривни улуци и водосточни тръби. Дъждовните води от покривите ще се отвеждат повърхностно на терена (в зелените площи). </w:t>
      </w:r>
    </w:p>
    <w:p w:rsidR="00143BD8" w:rsidRPr="00ED0987" w:rsidRDefault="00143BD8" w:rsidP="002126C1">
      <w:pPr>
        <w:pStyle w:val="ListParagraph"/>
        <w:numPr>
          <w:ilvl w:val="0"/>
          <w:numId w:val="31"/>
        </w:numPr>
        <w:spacing w:after="0" w:line="276" w:lineRule="auto"/>
        <w:ind w:left="0" w:firstLine="567"/>
        <w:jc w:val="both"/>
        <w:rPr>
          <w:rFonts w:ascii="Times New Roman" w:eastAsia="Times New Roman" w:hAnsi="Times New Roman" w:cs="Times New Roman"/>
          <w:bCs/>
          <w:sz w:val="24"/>
          <w:szCs w:val="24"/>
          <w:lang w:eastAsia="bg-BG"/>
        </w:rPr>
      </w:pPr>
      <w:r w:rsidRPr="00ED0987">
        <w:rPr>
          <w:rFonts w:ascii="Times New Roman" w:eastAsia="Times New Roman" w:hAnsi="Times New Roman" w:cs="Times New Roman"/>
          <w:bCs/>
          <w:sz w:val="24"/>
          <w:szCs w:val="24"/>
          <w:lang w:eastAsia="bg-BG"/>
        </w:rPr>
        <w:t xml:space="preserve">Канализация за битови отпадъчни води от административната сграда, включително СКО и </w:t>
      </w:r>
      <w:proofErr w:type="spellStart"/>
      <w:r w:rsidRPr="00ED0987">
        <w:rPr>
          <w:rFonts w:ascii="Times New Roman" w:eastAsia="Times New Roman" w:hAnsi="Times New Roman" w:cs="Times New Roman"/>
          <w:bCs/>
          <w:sz w:val="24"/>
          <w:szCs w:val="24"/>
          <w:lang w:eastAsia="bg-BG"/>
        </w:rPr>
        <w:t>изгребна</w:t>
      </w:r>
      <w:proofErr w:type="spellEnd"/>
      <w:r w:rsidRPr="00ED0987">
        <w:rPr>
          <w:rFonts w:ascii="Times New Roman" w:eastAsia="Times New Roman" w:hAnsi="Times New Roman" w:cs="Times New Roman"/>
          <w:bCs/>
          <w:sz w:val="24"/>
          <w:szCs w:val="24"/>
          <w:lang w:eastAsia="bg-BG"/>
        </w:rPr>
        <w:t xml:space="preserve"> яма. В района на </w:t>
      </w:r>
      <w:proofErr w:type="spellStart"/>
      <w:r w:rsidRPr="00ED0987">
        <w:rPr>
          <w:rFonts w:ascii="Times New Roman" w:eastAsia="Times New Roman" w:hAnsi="Times New Roman" w:cs="Times New Roman"/>
          <w:bCs/>
          <w:sz w:val="24"/>
          <w:szCs w:val="24"/>
          <w:lang w:eastAsia="bg-BG"/>
        </w:rPr>
        <w:t>компостиращата</w:t>
      </w:r>
      <w:proofErr w:type="spellEnd"/>
      <w:r w:rsidRPr="00ED0987">
        <w:rPr>
          <w:rFonts w:ascii="Times New Roman" w:eastAsia="Times New Roman" w:hAnsi="Times New Roman" w:cs="Times New Roman"/>
          <w:bCs/>
          <w:sz w:val="24"/>
          <w:szCs w:val="24"/>
          <w:lang w:eastAsia="bg-BG"/>
        </w:rPr>
        <w:t xml:space="preserve"> инсталация няма изградена канализация и пречиствателна станция за отпадъчни води. Затова за обекта ще се изгради </w:t>
      </w:r>
      <w:proofErr w:type="spellStart"/>
      <w:r w:rsidRPr="00ED0987">
        <w:rPr>
          <w:rFonts w:ascii="Times New Roman" w:eastAsia="Times New Roman" w:hAnsi="Times New Roman" w:cs="Times New Roman"/>
          <w:bCs/>
          <w:sz w:val="24"/>
          <w:szCs w:val="24"/>
          <w:lang w:eastAsia="bg-BG"/>
        </w:rPr>
        <w:t>изгребна</w:t>
      </w:r>
      <w:proofErr w:type="spellEnd"/>
      <w:r w:rsidRPr="00ED0987">
        <w:rPr>
          <w:rFonts w:ascii="Times New Roman" w:eastAsia="Times New Roman" w:hAnsi="Times New Roman" w:cs="Times New Roman"/>
          <w:bCs/>
          <w:sz w:val="24"/>
          <w:szCs w:val="24"/>
          <w:lang w:eastAsia="bg-BG"/>
        </w:rPr>
        <w:t xml:space="preserve"> яма за битови отпадъчни води с периодично изпразване и извозване на обемите към най-близката ПСОВ за последваща обработка (пречистване).</w:t>
      </w:r>
    </w:p>
    <w:p w:rsidR="00143BD8" w:rsidRPr="00ED0987" w:rsidRDefault="00143BD8" w:rsidP="002126C1">
      <w:pPr>
        <w:pStyle w:val="ListParagraph"/>
        <w:numPr>
          <w:ilvl w:val="0"/>
          <w:numId w:val="31"/>
        </w:numPr>
        <w:spacing w:after="0" w:line="276" w:lineRule="auto"/>
        <w:ind w:left="0" w:firstLine="567"/>
        <w:jc w:val="both"/>
        <w:rPr>
          <w:rFonts w:ascii="Times New Roman" w:eastAsia="Times New Roman" w:hAnsi="Times New Roman" w:cs="Times New Roman"/>
          <w:bCs/>
          <w:sz w:val="24"/>
          <w:szCs w:val="24"/>
          <w:lang w:eastAsia="bg-BG"/>
        </w:rPr>
      </w:pPr>
      <w:proofErr w:type="spellStart"/>
      <w:r w:rsidRPr="00ED0987">
        <w:rPr>
          <w:rFonts w:ascii="Times New Roman" w:eastAsia="Times New Roman" w:hAnsi="Times New Roman" w:cs="Times New Roman"/>
          <w:bCs/>
          <w:sz w:val="24"/>
          <w:szCs w:val="24"/>
          <w:lang w:eastAsia="bg-BG"/>
        </w:rPr>
        <w:t>Задържателен</w:t>
      </w:r>
      <w:proofErr w:type="spellEnd"/>
      <w:r w:rsidRPr="00ED0987">
        <w:rPr>
          <w:rFonts w:ascii="Times New Roman" w:eastAsia="Times New Roman" w:hAnsi="Times New Roman" w:cs="Times New Roman"/>
          <w:bCs/>
          <w:sz w:val="24"/>
          <w:szCs w:val="24"/>
          <w:lang w:eastAsia="bg-BG"/>
        </w:rPr>
        <w:t xml:space="preserve"> резервоар за дъждовна вода и инфилтрат. В района на </w:t>
      </w:r>
      <w:proofErr w:type="spellStart"/>
      <w:r w:rsidRPr="00ED0987">
        <w:rPr>
          <w:rFonts w:ascii="Times New Roman" w:eastAsia="Times New Roman" w:hAnsi="Times New Roman" w:cs="Times New Roman"/>
          <w:bCs/>
          <w:sz w:val="24"/>
          <w:szCs w:val="24"/>
          <w:lang w:eastAsia="bg-BG"/>
        </w:rPr>
        <w:t>компостиращата</w:t>
      </w:r>
      <w:proofErr w:type="spellEnd"/>
      <w:r w:rsidRPr="00ED0987">
        <w:rPr>
          <w:rFonts w:ascii="Times New Roman" w:eastAsia="Times New Roman" w:hAnsi="Times New Roman" w:cs="Times New Roman"/>
          <w:bCs/>
          <w:sz w:val="24"/>
          <w:szCs w:val="24"/>
          <w:lang w:eastAsia="bg-BG"/>
        </w:rPr>
        <w:t xml:space="preserve"> инсталация няма изградена канализация за дъждовни и/или други отпадъчни води, както и пречиствателна станция за отпадъчни води. Затова за обекта ще се изгради събирателен резервоар за дъждовна вода и инфилтрат. В случай на интензивни дъждове и запълване на резервоара се предвижда излишната вода (смес от дъждовна вода и инфилтрат) да се извозва към общинско депо, където да се използва за оросяване на тялото на депото и/или към най-близката ПСОВ за последваща обработка (пречистване). </w:t>
      </w:r>
    </w:p>
    <w:p w:rsidR="00143BD8" w:rsidRPr="00ED0987" w:rsidRDefault="00143BD8" w:rsidP="002126C1">
      <w:pPr>
        <w:spacing w:after="0" w:line="276" w:lineRule="auto"/>
        <w:jc w:val="both"/>
        <w:rPr>
          <w:rFonts w:ascii="Times New Roman" w:hAnsi="Times New Roman" w:cs="Times New Roman"/>
          <w:sz w:val="24"/>
          <w:szCs w:val="24"/>
          <w:highlight w:val="yellow"/>
        </w:rPr>
      </w:pPr>
    </w:p>
    <w:p w:rsidR="006F368C" w:rsidRPr="00ED0987" w:rsidRDefault="006A36F8" w:rsidP="002126C1">
      <w:pPr>
        <w:pStyle w:val="Heading1"/>
        <w:spacing w:after="0" w:line="276" w:lineRule="auto"/>
        <w:ind w:left="0" w:firstLine="0"/>
        <w:rPr>
          <w:rFonts w:ascii="Times New Roman" w:hAnsi="Times New Roman" w:cs="Times New Roman"/>
          <w:color w:val="auto"/>
          <w:szCs w:val="24"/>
          <w:lang w:val="bg-BG"/>
        </w:rPr>
      </w:pPr>
      <w:r w:rsidRPr="00ED0987">
        <w:rPr>
          <w:rFonts w:ascii="Times New Roman" w:hAnsi="Times New Roman" w:cs="Times New Roman"/>
          <w:color w:val="auto"/>
          <w:szCs w:val="24"/>
          <w:lang w:val="bg-BG"/>
        </w:rPr>
        <w:t xml:space="preserve">ИЗИСКВАНИЯ КЪМ ИЗПЪЛНЕНИЕТО НА ПРЕДМЕТА НА ПОРЪЧКАТА. </w:t>
      </w:r>
    </w:p>
    <w:p w:rsidR="004B3FAB" w:rsidRPr="00ED0987" w:rsidRDefault="004B3FAB" w:rsidP="004B3FAB"/>
    <w:p w:rsidR="00CF3851" w:rsidRPr="00ED0987" w:rsidRDefault="00A94F7E" w:rsidP="002126C1">
      <w:pPr>
        <w:pStyle w:val="Heading2"/>
        <w:spacing w:before="0" w:after="0"/>
        <w:rPr>
          <w:rFonts w:ascii="Times New Roman" w:hAnsi="Times New Roman" w:cs="Times New Roman"/>
          <w:color w:val="auto"/>
          <w:szCs w:val="24"/>
        </w:rPr>
      </w:pPr>
      <w:r w:rsidRPr="00ED0987">
        <w:rPr>
          <w:rFonts w:ascii="Times New Roman" w:hAnsi="Times New Roman" w:cs="Times New Roman"/>
          <w:color w:val="auto"/>
          <w:szCs w:val="24"/>
        </w:rPr>
        <w:t>ИЗГОТВЯНЕ НА РАБОТЕН ПРОЕКТ</w:t>
      </w:r>
    </w:p>
    <w:p w:rsidR="00CF3851" w:rsidRPr="00ED0987" w:rsidRDefault="00CF3851" w:rsidP="002126C1">
      <w:pPr>
        <w:pStyle w:val="Default"/>
        <w:spacing w:line="276" w:lineRule="auto"/>
        <w:ind w:firstLine="567"/>
        <w:jc w:val="both"/>
        <w:rPr>
          <w:color w:val="auto"/>
        </w:rPr>
      </w:pPr>
      <w:r w:rsidRPr="00ED0987">
        <w:rPr>
          <w:color w:val="auto"/>
        </w:rPr>
        <w:t xml:space="preserve">Работният проект следва да бъде изготвен съгласно ЗУТ, Наредба №4 от 21.05.2001 г. за обхвата и съдържанието на инвестиционните проекти и друга свързана нормативна уредба. </w:t>
      </w:r>
    </w:p>
    <w:p w:rsidR="00CF3851" w:rsidRPr="00ED0987" w:rsidRDefault="00CF3851" w:rsidP="002126C1">
      <w:pPr>
        <w:pStyle w:val="Default"/>
        <w:spacing w:line="276" w:lineRule="auto"/>
        <w:ind w:firstLine="567"/>
        <w:jc w:val="both"/>
        <w:rPr>
          <w:color w:val="auto"/>
        </w:rPr>
      </w:pPr>
      <w:r w:rsidRPr="00ED0987">
        <w:rPr>
          <w:color w:val="auto"/>
        </w:rPr>
        <w:lastRenderedPageBreak/>
        <w:t>Проект</w:t>
      </w:r>
      <w:r w:rsidR="00141651" w:rsidRPr="00ED0987">
        <w:rPr>
          <w:color w:val="auto"/>
        </w:rPr>
        <w:t>ът</w:t>
      </w:r>
      <w:r w:rsidRPr="00ED0987">
        <w:rPr>
          <w:color w:val="auto"/>
        </w:rPr>
        <w:t xml:space="preserve"> трябва да бъде придружен с количествено-стойностна сметка по приложимите части. Предложените решения трябва да са съобразени с одобрените инвестиционни разходи по Оперативната програма. </w:t>
      </w:r>
    </w:p>
    <w:p w:rsidR="00CF3851" w:rsidRPr="00ED0987" w:rsidRDefault="00CF3851" w:rsidP="002126C1">
      <w:pPr>
        <w:pStyle w:val="Default"/>
        <w:spacing w:line="276" w:lineRule="auto"/>
        <w:ind w:firstLine="567"/>
        <w:jc w:val="both"/>
        <w:rPr>
          <w:color w:val="auto"/>
        </w:rPr>
      </w:pPr>
      <w:r w:rsidRPr="00ED0987">
        <w:rPr>
          <w:color w:val="auto"/>
        </w:rPr>
        <w:t xml:space="preserve">Проектът се одобрява по реда на ЗУТ. </w:t>
      </w:r>
    </w:p>
    <w:p w:rsidR="00CF3851" w:rsidRPr="00ED0987" w:rsidRDefault="00CF3851" w:rsidP="002126C1">
      <w:pPr>
        <w:pStyle w:val="Default"/>
        <w:spacing w:line="276" w:lineRule="auto"/>
        <w:ind w:firstLine="567"/>
        <w:jc w:val="both"/>
        <w:rPr>
          <w:color w:val="auto"/>
        </w:rPr>
      </w:pPr>
      <w:r w:rsidRPr="00ED0987">
        <w:rPr>
          <w:color w:val="auto"/>
        </w:rPr>
        <w:t>В обяснителните записки проектантите следва подробно да опишат необходимите изходни данни, дейности, технико-икономически показатели, спецификация на предвидените за влагане строителни продукти (материали, изделия, комплекти и системи) с техническите изисквания</w:t>
      </w:r>
      <w:r w:rsidR="007B64EA" w:rsidRPr="00ED0987">
        <w:rPr>
          <w:color w:val="auto"/>
        </w:rPr>
        <w:t xml:space="preserve"> </w:t>
      </w:r>
      <w:r w:rsidRPr="00ED0987">
        <w:rPr>
          <w:color w:val="auto"/>
        </w:rPr>
        <w:t>към тях в съответствие с действащи норми и станд</w:t>
      </w:r>
      <w:r w:rsidR="00141651" w:rsidRPr="00ED0987">
        <w:rPr>
          <w:color w:val="auto"/>
        </w:rPr>
        <w:t>арти и технология на изпълнение и да представят количествено-</w:t>
      </w:r>
      <w:r w:rsidRPr="00ED0987">
        <w:rPr>
          <w:color w:val="auto"/>
        </w:rPr>
        <w:t xml:space="preserve">стойностни сметки. </w:t>
      </w:r>
    </w:p>
    <w:p w:rsidR="00CF3851" w:rsidRPr="00ED0987" w:rsidRDefault="00CF3851" w:rsidP="002126C1">
      <w:pPr>
        <w:pStyle w:val="ListParagraph"/>
        <w:spacing w:after="0" w:line="276" w:lineRule="auto"/>
        <w:ind w:left="0" w:firstLine="567"/>
        <w:jc w:val="both"/>
        <w:rPr>
          <w:rFonts w:ascii="Times New Roman" w:hAnsi="Times New Roman" w:cs="Times New Roman"/>
          <w:sz w:val="24"/>
          <w:szCs w:val="24"/>
        </w:rPr>
      </w:pPr>
      <w:r w:rsidRPr="00ED0987">
        <w:rPr>
          <w:rFonts w:ascii="Times New Roman" w:hAnsi="Times New Roman" w:cs="Times New Roman"/>
          <w:sz w:val="24"/>
          <w:szCs w:val="24"/>
        </w:rPr>
        <w:t>С проекта:</w:t>
      </w:r>
    </w:p>
    <w:p w:rsidR="00CF3851" w:rsidRPr="00ED0987" w:rsidRDefault="00CF3851" w:rsidP="002126C1">
      <w:pPr>
        <w:pStyle w:val="Default"/>
        <w:spacing w:line="276" w:lineRule="auto"/>
        <w:ind w:firstLine="567"/>
        <w:jc w:val="both"/>
        <w:rPr>
          <w:color w:val="auto"/>
        </w:rPr>
      </w:pPr>
      <w:r w:rsidRPr="00ED0987">
        <w:rPr>
          <w:color w:val="auto"/>
        </w:rPr>
        <w:t xml:space="preserve">- се изясняват конкретните проектни решения в степен, осигуряваща възможност за цялостно изпълнение на предвидените СМР </w:t>
      </w:r>
    </w:p>
    <w:p w:rsidR="00CF3851" w:rsidRPr="00ED0987" w:rsidRDefault="00CF3851" w:rsidP="002126C1">
      <w:pPr>
        <w:pStyle w:val="Default"/>
        <w:spacing w:line="276" w:lineRule="auto"/>
        <w:ind w:firstLine="567"/>
        <w:jc w:val="both"/>
        <w:rPr>
          <w:color w:val="auto"/>
        </w:rPr>
      </w:pPr>
      <w:r w:rsidRPr="00ED0987">
        <w:rPr>
          <w:color w:val="auto"/>
        </w:rPr>
        <w:t xml:space="preserve">- се осигурява съответствието на проектните решения с изискванията към строежите по чл.169 от ЗУТ </w:t>
      </w:r>
    </w:p>
    <w:p w:rsidR="00CF3851" w:rsidRPr="00ED0987" w:rsidRDefault="00CF3851" w:rsidP="002126C1">
      <w:pPr>
        <w:pStyle w:val="Default"/>
        <w:spacing w:line="276" w:lineRule="auto"/>
        <w:ind w:firstLine="567"/>
        <w:jc w:val="both"/>
        <w:rPr>
          <w:color w:val="auto"/>
        </w:rPr>
      </w:pPr>
      <w:r w:rsidRPr="00ED0987">
        <w:rPr>
          <w:color w:val="auto"/>
        </w:rPr>
        <w:t xml:space="preserve">Проектирането ще се извърши еднофазно във фаза „работен“ проект. </w:t>
      </w:r>
    </w:p>
    <w:p w:rsidR="00CF3851" w:rsidRPr="00ED0987" w:rsidRDefault="00CF3851" w:rsidP="002126C1">
      <w:pPr>
        <w:pStyle w:val="Default"/>
        <w:spacing w:line="276" w:lineRule="auto"/>
        <w:ind w:firstLine="567"/>
        <w:jc w:val="both"/>
        <w:rPr>
          <w:b/>
          <w:color w:val="auto"/>
        </w:rPr>
      </w:pPr>
      <w:r w:rsidRPr="00ED0987">
        <w:rPr>
          <w:b/>
          <w:color w:val="auto"/>
        </w:rPr>
        <w:t xml:space="preserve">Изпълнителят следва да представи на </w:t>
      </w:r>
      <w:r w:rsidR="006A36F8" w:rsidRPr="00ED0987">
        <w:rPr>
          <w:b/>
          <w:color w:val="auto"/>
        </w:rPr>
        <w:t>В</w:t>
      </w:r>
      <w:r w:rsidRPr="00ED0987">
        <w:rPr>
          <w:b/>
          <w:color w:val="auto"/>
        </w:rPr>
        <w:t xml:space="preserve">ъзложителя за одобрение работен проект за изграждане и оборудване най-малко в следния обхват: </w:t>
      </w:r>
    </w:p>
    <w:p w:rsidR="00CF3851" w:rsidRPr="00ED0987" w:rsidRDefault="00CF3851" w:rsidP="002126C1">
      <w:pPr>
        <w:pStyle w:val="Bullet"/>
        <w:numPr>
          <w:ilvl w:val="0"/>
          <w:numId w:val="9"/>
        </w:numPr>
        <w:spacing w:before="0" w:after="0" w:line="276" w:lineRule="auto"/>
        <w:ind w:firstLine="567"/>
        <w:rPr>
          <w:rFonts w:ascii="Times New Roman" w:hAnsi="Times New Roman" w:cs="Times New Roman"/>
          <w:b/>
          <w:sz w:val="24"/>
          <w:szCs w:val="24"/>
        </w:rPr>
      </w:pPr>
      <w:r w:rsidRPr="00ED0987">
        <w:rPr>
          <w:rFonts w:ascii="Times New Roman" w:hAnsi="Times New Roman" w:cs="Times New Roman"/>
          <w:b/>
          <w:sz w:val="24"/>
          <w:szCs w:val="24"/>
        </w:rPr>
        <w:t xml:space="preserve">част „Архитектура“; </w:t>
      </w:r>
    </w:p>
    <w:p w:rsidR="00CF3851" w:rsidRPr="00ED0987" w:rsidRDefault="00CF3851" w:rsidP="002126C1">
      <w:pPr>
        <w:pStyle w:val="Bullet"/>
        <w:numPr>
          <w:ilvl w:val="0"/>
          <w:numId w:val="9"/>
        </w:numPr>
        <w:spacing w:before="0" w:after="0" w:line="276" w:lineRule="auto"/>
        <w:ind w:firstLine="567"/>
        <w:rPr>
          <w:rFonts w:ascii="Times New Roman" w:hAnsi="Times New Roman" w:cs="Times New Roman"/>
          <w:b/>
          <w:sz w:val="24"/>
          <w:szCs w:val="24"/>
        </w:rPr>
      </w:pPr>
      <w:r w:rsidRPr="00ED0987">
        <w:rPr>
          <w:rFonts w:ascii="Times New Roman" w:hAnsi="Times New Roman" w:cs="Times New Roman"/>
          <w:b/>
          <w:sz w:val="24"/>
          <w:szCs w:val="24"/>
        </w:rPr>
        <w:t xml:space="preserve">част „Технологична“; </w:t>
      </w:r>
    </w:p>
    <w:p w:rsidR="00CF3851" w:rsidRPr="00ED0987" w:rsidRDefault="00CF3851" w:rsidP="002126C1">
      <w:pPr>
        <w:pStyle w:val="Bullet"/>
        <w:numPr>
          <w:ilvl w:val="0"/>
          <w:numId w:val="9"/>
        </w:numPr>
        <w:spacing w:before="0" w:after="0" w:line="276" w:lineRule="auto"/>
        <w:ind w:firstLine="567"/>
        <w:rPr>
          <w:rFonts w:ascii="Times New Roman" w:hAnsi="Times New Roman" w:cs="Times New Roman"/>
          <w:b/>
          <w:sz w:val="24"/>
          <w:szCs w:val="24"/>
        </w:rPr>
      </w:pPr>
      <w:r w:rsidRPr="00ED0987">
        <w:rPr>
          <w:rFonts w:ascii="Times New Roman" w:hAnsi="Times New Roman" w:cs="Times New Roman"/>
          <w:b/>
          <w:sz w:val="24"/>
          <w:szCs w:val="24"/>
        </w:rPr>
        <w:t xml:space="preserve">част „Конструкции“; </w:t>
      </w:r>
    </w:p>
    <w:p w:rsidR="008A0722" w:rsidRPr="00ED0987" w:rsidRDefault="008A0722" w:rsidP="002126C1">
      <w:pPr>
        <w:pStyle w:val="Bullet"/>
        <w:numPr>
          <w:ilvl w:val="0"/>
          <w:numId w:val="9"/>
        </w:numPr>
        <w:spacing w:before="0" w:after="0" w:line="276" w:lineRule="auto"/>
        <w:ind w:firstLine="567"/>
        <w:rPr>
          <w:rFonts w:ascii="Times New Roman" w:hAnsi="Times New Roman" w:cs="Times New Roman"/>
          <w:b/>
          <w:sz w:val="24"/>
          <w:szCs w:val="24"/>
        </w:rPr>
      </w:pPr>
      <w:r w:rsidRPr="00ED0987">
        <w:rPr>
          <w:rFonts w:ascii="Times New Roman" w:hAnsi="Times New Roman" w:cs="Times New Roman"/>
          <w:b/>
          <w:sz w:val="24"/>
          <w:szCs w:val="24"/>
        </w:rPr>
        <w:t xml:space="preserve">част „Електрическа”; </w:t>
      </w:r>
    </w:p>
    <w:p w:rsidR="00CF3851" w:rsidRPr="00ED0987" w:rsidRDefault="00CF3851" w:rsidP="002126C1">
      <w:pPr>
        <w:pStyle w:val="Bullet"/>
        <w:numPr>
          <w:ilvl w:val="0"/>
          <w:numId w:val="9"/>
        </w:numPr>
        <w:spacing w:before="0" w:after="0" w:line="276" w:lineRule="auto"/>
        <w:ind w:firstLine="567"/>
        <w:rPr>
          <w:rFonts w:ascii="Times New Roman" w:hAnsi="Times New Roman" w:cs="Times New Roman"/>
          <w:b/>
          <w:sz w:val="24"/>
          <w:szCs w:val="24"/>
        </w:rPr>
      </w:pPr>
      <w:r w:rsidRPr="00ED0987">
        <w:rPr>
          <w:rFonts w:ascii="Times New Roman" w:hAnsi="Times New Roman" w:cs="Times New Roman"/>
          <w:b/>
          <w:sz w:val="24"/>
          <w:szCs w:val="24"/>
        </w:rPr>
        <w:t xml:space="preserve">част „ВиК”; </w:t>
      </w:r>
    </w:p>
    <w:p w:rsidR="00906245" w:rsidRPr="00ED0987" w:rsidRDefault="00906245" w:rsidP="002126C1">
      <w:pPr>
        <w:pStyle w:val="Bullet"/>
        <w:numPr>
          <w:ilvl w:val="0"/>
          <w:numId w:val="9"/>
        </w:numPr>
        <w:spacing w:before="0" w:after="0" w:line="276" w:lineRule="auto"/>
        <w:ind w:firstLine="567"/>
        <w:rPr>
          <w:rFonts w:ascii="Times New Roman" w:hAnsi="Times New Roman" w:cs="Times New Roman"/>
          <w:b/>
          <w:sz w:val="24"/>
          <w:szCs w:val="24"/>
        </w:rPr>
      </w:pPr>
      <w:r w:rsidRPr="00ED0987">
        <w:rPr>
          <w:rFonts w:ascii="Times New Roman" w:hAnsi="Times New Roman" w:cs="Times New Roman"/>
          <w:b/>
          <w:sz w:val="24"/>
          <w:szCs w:val="24"/>
        </w:rPr>
        <w:t>част „ОВК“</w:t>
      </w:r>
    </w:p>
    <w:p w:rsidR="008A0722" w:rsidRPr="00ED0987" w:rsidRDefault="008A0722" w:rsidP="002126C1">
      <w:pPr>
        <w:pStyle w:val="Bullet"/>
        <w:numPr>
          <w:ilvl w:val="0"/>
          <w:numId w:val="9"/>
        </w:numPr>
        <w:spacing w:before="0" w:after="0" w:line="276" w:lineRule="auto"/>
        <w:ind w:firstLine="567"/>
        <w:rPr>
          <w:rFonts w:ascii="Times New Roman" w:hAnsi="Times New Roman" w:cs="Times New Roman"/>
          <w:b/>
          <w:sz w:val="24"/>
          <w:szCs w:val="24"/>
        </w:rPr>
      </w:pPr>
      <w:r w:rsidRPr="00ED0987">
        <w:rPr>
          <w:rFonts w:ascii="Times New Roman" w:hAnsi="Times New Roman" w:cs="Times New Roman"/>
          <w:b/>
          <w:sz w:val="24"/>
          <w:szCs w:val="24"/>
        </w:rPr>
        <w:t>част „Енергийна ефективност“</w:t>
      </w:r>
    </w:p>
    <w:p w:rsidR="00CF3851" w:rsidRPr="00ED0987" w:rsidRDefault="00CF3851" w:rsidP="002126C1">
      <w:pPr>
        <w:pStyle w:val="Bullet"/>
        <w:numPr>
          <w:ilvl w:val="0"/>
          <w:numId w:val="9"/>
        </w:numPr>
        <w:spacing w:before="0" w:after="0" w:line="276" w:lineRule="auto"/>
        <w:ind w:firstLine="567"/>
        <w:rPr>
          <w:rFonts w:ascii="Times New Roman" w:hAnsi="Times New Roman" w:cs="Times New Roman"/>
          <w:b/>
          <w:sz w:val="24"/>
          <w:szCs w:val="24"/>
        </w:rPr>
      </w:pPr>
      <w:r w:rsidRPr="00ED0987">
        <w:rPr>
          <w:rFonts w:ascii="Times New Roman" w:hAnsi="Times New Roman" w:cs="Times New Roman"/>
          <w:b/>
          <w:sz w:val="24"/>
          <w:szCs w:val="24"/>
        </w:rPr>
        <w:t>част „Геодезия</w:t>
      </w:r>
      <w:r w:rsidR="00141651" w:rsidRPr="00ED0987">
        <w:rPr>
          <w:rFonts w:ascii="Times New Roman" w:hAnsi="Times New Roman" w:cs="Times New Roman"/>
          <w:b/>
          <w:sz w:val="24"/>
          <w:szCs w:val="24"/>
        </w:rPr>
        <w:t xml:space="preserve"> и вертикална планировка</w:t>
      </w:r>
      <w:r w:rsidRPr="00ED0987">
        <w:rPr>
          <w:rFonts w:ascii="Times New Roman" w:hAnsi="Times New Roman" w:cs="Times New Roman"/>
          <w:b/>
          <w:sz w:val="24"/>
          <w:szCs w:val="24"/>
        </w:rPr>
        <w:t xml:space="preserve">“; </w:t>
      </w:r>
    </w:p>
    <w:p w:rsidR="00141651" w:rsidRPr="00ED0987" w:rsidRDefault="00141651" w:rsidP="002126C1">
      <w:pPr>
        <w:pStyle w:val="Bullet"/>
        <w:numPr>
          <w:ilvl w:val="0"/>
          <w:numId w:val="9"/>
        </w:numPr>
        <w:spacing w:before="0" w:after="0" w:line="276" w:lineRule="auto"/>
        <w:ind w:firstLine="567"/>
        <w:rPr>
          <w:rFonts w:ascii="Times New Roman" w:hAnsi="Times New Roman" w:cs="Times New Roman"/>
          <w:b/>
          <w:sz w:val="24"/>
          <w:szCs w:val="24"/>
        </w:rPr>
      </w:pPr>
      <w:r w:rsidRPr="00ED0987">
        <w:rPr>
          <w:rFonts w:ascii="Times New Roman" w:hAnsi="Times New Roman" w:cs="Times New Roman"/>
          <w:b/>
          <w:sz w:val="24"/>
          <w:szCs w:val="24"/>
        </w:rPr>
        <w:t>част „Пътна“</w:t>
      </w:r>
    </w:p>
    <w:p w:rsidR="008A0722" w:rsidRPr="00ED0987" w:rsidRDefault="008A0722" w:rsidP="002126C1">
      <w:pPr>
        <w:pStyle w:val="Bullet"/>
        <w:numPr>
          <w:ilvl w:val="0"/>
          <w:numId w:val="9"/>
        </w:numPr>
        <w:spacing w:before="0" w:after="0" w:line="276" w:lineRule="auto"/>
        <w:ind w:firstLine="567"/>
        <w:rPr>
          <w:rFonts w:ascii="Times New Roman" w:hAnsi="Times New Roman" w:cs="Times New Roman"/>
          <w:b/>
          <w:sz w:val="24"/>
          <w:szCs w:val="24"/>
        </w:rPr>
      </w:pPr>
      <w:r w:rsidRPr="00ED0987">
        <w:rPr>
          <w:rFonts w:ascii="Times New Roman" w:hAnsi="Times New Roman" w:cs="Times New Roman"/>
          <w:b/>
          <w:sz w:val="24"/>
          <w:szCs w:val="24"/>
        </w:rPr>
        <w:t>част „</w:t>
      </w:r>
      <w:proofErr w:type="spellStart"/>
      <w:r w:rsidRPr="00ED0987">
        <w:rPr>
          <w:rFonts w:ascii="Times New Roman" w:hAnsi="Times New Roman" w:cs="Times New Roman"/>
          <w:b/>
          <w:sz w:val="24"/>
          <w:szCs w:val="24"/>
        </w:rPr>
        <w:t>Паркоустройство</w:t>
      </w:r>
      <w:proofErr w:type="spellEnd"/>
      <w:r w:rsidRPr="00ED0987">
        <w:rPr>
          <w:rFonts w:ascii="Times New Roman" w:hAnsi="Times New Roman" w:cs="Times New Roman"/>
          <w:b/>
          <w:sz w:val="24"/>
          <w:szCs w:val="24"/>
        </w:rPr>
        <w:t xml:space="preserve"> и благоустройство“</w:t>
      </w:r>
    </w:p>
    <w:p w:rsidR="00CF3851" w:rsidRPr="00ED0987" w:rsidRDefault="00CF3851" w:rsidP="002126C1">
      <w:pPr>
        <w:pStyle w:val="Bullet"/>
        <w:numPr>
          <w:ilvl w:val="0"/>
          <w:numId w:val="9"/>
        </w:numPr>
        <w:spacing w:before="0" w:after="0" w:line="276" w:lineRule="auto"/>
        <w:ind w:firstLine="567"/>
        <w:rPr>
          <w:rFonts w:ascii="Times New Roman" w:hAnsi="Times New Roman" w:cs="Times New Roman"/>
          <w:b/>
          <w:sz w:val="24"/>
          <w:szCs w:val="24"/>
        </w:rPr>
      </w:pPr>
      <w:r w:rsidRPr="00ED0987">
        <w:rPr>
          <w:rFonts w:ascii="Times New Roman" w:hAnsi="Times New Roman" w:cs="Times New Roman"/>
          <w:b/>
          <w:sz w:val="24"/>
          <w:szCs w:val="24"/>
        </w:rPr>
        <w:t xml:space="preserve">част „Пожарна безопасност”; </w:t>
      </w:r>
    </w:p>
    <w:p w:rsidR="00CF3851" w:rsidRPr="00ED0987" w:rsidRDefault="00CF3851" w:rsidP="002126C1">
      <w:pPr>
        <w:pStyle w:val="Bullet"/>
        <w:numPr>
          <w:ilvl w:val="0"/>
          <w:numId w:val="9"/>
        </w:numPr>
        <w:spacing w:before="0" w:after="0" w:line="276" w:lineRule="auto"/>
        <w:ind w:firstLine="567"/>
        <w:rPr>
          <w:rFonts w:ascii="Times New Roman" w:hAnsi="Times New Roman" w:cs="Times New Roman"/>
          <w:b/>
          <w:sz w:val="24"/>
          <w:szCs w:val="24"/>
        </w:rPr>
      </w:pPr>
      <w:r w:rsidRPr="00ED0987">
        <w:rPr>
          <w:rFonts w:ascii="Times New Roman" w:hAnsi="Times New Roman" w:cs="Times New Roman"/>
          <w:b/>
          <w:sz w:val="24"/>
          <w:szCs w:val="24"/>
        </w:rPr>
        <w:t xml:space="preserve">част „ПБЗ”; </w:t>
      </w:r>
    </w:p>
    <w:p w:rsidR="00CF3851" w:rsidRPr="00ED0987" w:rsidRDefault="00CF3851" w:rsidP="002126C1">
      <w:pPr>
        <w:pStyle w:val="Bullet"/>
        <w:numPr>
          <w:ilvl w:val="0"/>
          <w:numId w:val="9"/>
        </w:numPr>
        <w:spacing w:before="0" w:after="0" w:line="276" w:lineRule="auto"/>
        <w:ind w:firstLine="567"/>
        <w:rPr>
          <w:rFonts w:ascii="Times New Roman" w:hAnsi="Times New Roman" w:cs="Times New Roman"/>
          <w:b/>
          <w:sz w:val="24"/>
          <w:szCs w:val="24"/>
        </w:rPr>
      </w:pPr>
      <w:r w:rsidRPr="00ED0987">
        <w:rPr>
          <w:rFonts w:ascii="Times New Roman" w:hAnsi="Times New Roman" w:cs="Times New Roman"/>
          <w:b/>
          <w:sz w:val="24"/>
          <w:szCs w:val="24"/>
        </w:rPr>
        <w:t xml:space="preserve">част „План за управление на отпадъците”; </w:t>
      </w:r>
    </w:p>
    <w:p w:rsidR="00CF3851" w:rsidRPr="00ED0987" w:rsidRDefault="00CF3851" w:rsidP="002126C1">
      <w:pPr>
        <w:pStyle w:val="Bullet"/>
        <w:numPr>
          <w:ilvl w:val="0"/>
          <w:numId w:val="9"/>
        </w:numPr>
        <w:spacing w:before="0" w:after="0" w:line="276" w:lineRule="auto"/>
        <w:ind w:firstLine="567"/>
        <w:rPr>
          <w:rFonts w:ascii="Times New Roman" w:hAnsi="Times New Roman" w:cs="Times New Roman"/>
          <w:b/>
          <w:sz w:val="24"/>
          <w:szCs w:val="24"/>
        </w:rPr>
      </w:pPr>
      <w:r w:rsidRPr="00ED0987">
        <w:rPr>
          <w:rFonts w:ascii="Times New Roman" w:hAnsi="Times New Roman" w:cs="Times New Roman"/>
          <w:b/>
          <w:sz w:val="24"/>
          <w:szCs w:val="24"/>
        </w:rPr>
        <w:t xml:space="preserve">част „Проектно-сметна документация“ (ПСД). </w:t>
      </w:r>
    </w:p>
    <w:p w:rsidR="00CF3851" w:rsidRPr="00ED0987" w:rsidRDefault="00CF3851" w:rsidP="002126C1">
      <w:pPr>
        <w:pStyle w:val="ListParagraph"/>
        <w:spacing w:after="0" w:line="276" w:lineRule="auto"/>
        <w:ind w:left="0" w:firstLine="567"/>
        <w:jc w:val="both"/>
        <w:rPr>
          <w:rFonts w:ascii="Times New Roman" w:hAnsi="Times New Roman" w:cs="Times New Roman"/>
          <w:sz w:val="24"/>
          <w:szCs w:val="24"/>
        </w:rPr>
      </w:pPr>
    </w:p>
    <w:p w:rsidR="00126DDB" w:rsidRPr="00ED0987" w:rsidRDefault="00CF3851" w:rsidP="002126C1">
      <w:pPr>
        <w:spacing w:after="0" w:line="276" w:lineRule="auto"/>
        <w:ind w:firstLine="567"/>
        <w:jc w:val="both"/>
        <w:rPr>
          <w:rFonts w:ascii="Times New Roman" w:eastAsia="Calibri" w:hAnsi="Times New Roman" w:cs="Times New Roman"/>
          <w:b/>
          <w:sz w:val="24"/>
          <w:szCs w:val="24"/>
        </w:rPr>
      </w:pPr>
      <w:r w:rsidRPr="00ED0987">
        <w:rPr>
          <w:rFonts w:ascii="Times New Roman" w:hAnsi="Times New Roman" w:cs="Times New Roman"/>
          <w:sz w:val="24"/>
          <w:szCs w:val="24"/>
        </w:rPr>
        <w:t>Обемът и съдържанието на документацията и приложените към нея записки и детайли следва да бъдат достатъчни за изпълнение на предвидените работи на строежа. Към всяка от проектните части следва да бъде представена обяснителна записка, работни чертежи и детайли,</w:t>
      </w:r>
      <w:r w:rsidR="008A0722" w:rsidRPr="00ED0987">
        <w:rPr>
          <w:rFonts w:ascii="Times New Roman" w:hAnsi="Times New Roman" w:cs="Times New Roman"/>
          <w:sz w:val="24"/>
          <w:szCs w:val="24"/>
        </w:rPr>
        <w:t xml:space="preserve"> спецификации на материалите</w:t>
      </w:r>
      <w:r w:rsidR="00126DDB" w:rsidRPr="00ED0987">
        <w:rPr>
          <w:rFonts w:ascii="Times New Roman" w:hAnsi="Times New Roman" w:cs="Times New Roman"/>
          <w:sz w:val="24"/>
          <w:szCs w:val="24"/>
        </w:rPr>
        <w:t xml:space="preserve"> и оборудването</w:t>
      </w:r>
      <w:r w:rsidR="008A0722" w:rsidRPr="00ED0987">
        <w:rPr>
          <w:rFonts w:ascii="Times New Roman" w:hAnsi="Times New Roman" w:cs="Times New Roman"/>
          <w:sz w:val="24"/>
          <w:szCs w:val="24"/>
        </w:rPr>
        <w:t>, където е приложимо</w:t>
      </w:r>
      <w:r w:rsidRPr="00ED0987">
        <w:rPr>
          <w:rFonts w:ascii="Times New Roman" w:hAnsi="Times New Roman" w:cs="Times New Roman"/>
          <w:sz w:val="24"/>
          <w:szCs w:val="24"/>
        </w:rPr>
        <w:t xml:space="preserve"> и проектно-сметна документация, включваща коли</w:t>
      </w:r>
      <w:r w:rsidR="00141651" w:rsidRPr="00ED0987">
        <w:rPr>
          <w:rFonts w:ascii="Times New Roman" w:hAnsi="Times New Roman" w:cs="Times New Roman"/>
          <w:sz w:val="24"/>
          <w:szCs w:val="24"/>
        </w:rPr>
        <w:t>чествени сметки</w:t>
      </w:r>
      <w:r w:rsidRPr="00ED0987">
        <w:rPr>
          <w:rFonts w:ascii="Times New Roman" w:hAnsi="Times New Roman" w:cs="Times New Roman"/>
          <w:sz w:val="24"/>
          <w:szCs w:val="24"/>
        </w:rPr>
        <w:t>.</w:t>
      </w:r>
      <w:r w:rsidR="00141651" w:rsidRPr="00ED0987">
        <w:rPr>
          <w:rFonts w:ascii="Times New Roman" w:hAnsi="Times New Roman" w:cs="Times New Roman"/>
          <w:sz w:val="24"/>
          <w:szCs w:val="24"/>
        </w:rPr>
        <w:t xml:space="preserve"> </w:t>
      </w:r>
      <w:r w:rsidRPr="00ED0987">
        <w:rPr>
          <w:rFonts w:ascii="Times New Roman" w:hAnsi="Times New Roman" w:cs="Times New Roman"/>
          <w:sz w:val="24"/>
          <w:szCs w:val="24"/>
        </w:rPr>
        <w:t xml:space="preserve">Проектно-сметната документация следва да бъде изработена, подписана и съгласувана от проектантите от екипа, с правоспособност да изработват съответните части, съгласно Закона за камарата на архитектите и инженерите в инвестиционното проектиране, като същото се доказва със заверени копия от валидни удостоверения за правоспособност. Работният проект следва да включва технически спецификации за технологичното оборудване, съобразно избраната технология за </w:t>
      </w:r>
      <w:r w:rsidR="00BE58ED" w:rsidRPr="00ED0987">
        <w:rPr>
          <w:rFonts w:ascii="Times New Roman" w:hAnsi="Times New Roman" w:cs="Times New Roman"/>
          <w:sz w:val="24"/>
          <w:szCs w:val="24"/>
        </w:rPr>
        <w:t xml:space="preserve">инсталацията </w:t>
      </w:r>
      <w:r w:rsidRPr="00ED0987">
        <w:rPr>
          <w:rFonts w:ascii="Times New Roman" w:hAnsi="Times New Roman" w:cs="Times New Roman"/>
          <w:sz w:val="24"/>
          <w:szCs w:val="24"/>
        </w:rPr>
        <w:t>за компостиране.</w:t>
      </w:r>
      <w:r w:rsidR="00126DDB" w:rsidRPr="00ED0987">
        <w:rPr>
          <w:rFonts w:ascii="Times New Roman" w:hAnsi="Times New Roman" w:cs="Times New Roman"/>
          <w:sz w:val="24"/>
          <w:szCs w:val="24"/>
        </w:rPr>
        <w:t xml:space="preserve"> </w:t>
      </w:r>
      <w:r w:rsidR="0019343D" w:rsidRPr="00ED0987">
        <w:rPr>
          <w:rFonts w:ascii="Times New Roman" w:eastAsia="Calibri" w:hAnsi="Times New Roman" w:cs="Times New Roman"/>
          <w:b/>
          <w:sz w:val="24"/>
          <w:szCs w:val="24"/>
        </w:rPr>
        <w:t>В р</w:t>
      </w:r>
      <w:r w:rsidR="00126DDB" w:rsidRPr="00ED0987">
        <w:rPr>
          <w:rFonts w:ascii="Times New Roman" w:eastAsia="Calibri" w:hAnsi="Times New Roman" w:cs="Times New Roman"/>
          <w:b/>
          <w:sz w:val="24"/>
          <w:szCs w:val="24"/>
        </w:rPr>
        <w:t xml:space="preserve">аботния проект следва да </w:t>
      </w:r>
      <w:r w:rsidR="00126DDB" w:rsidRPr="00ED0987">
        <w:rPr>
          <w:rFonts w:ascii="Times New Roman" w:eastAsia="Calibri" w:hAnsi="Times New Roman" w:cs="Times New Roman"/>
          <w:b/>
          <w:sz w:val="24"/>
          <w:szCs w:val="24"/>
        </w:rPr>
        <w:lastRenderedPageBreak/>
        <w:t xml:space="preserve">бъдат предвидени </w:t>
      </w:r>
      <w:r w:rsidR="00B56080" w:rsidRPr="00ED0987">
        <w:rPr>
          <w:rFonts w:ascii="Times New Roman" w:eastAsia="Calibri" w:hAnsi="Times New Roman" w:cs="Times New Roman"/>
          <w:b/>
          <w:sz w:val="24"/>
          <w:szCs w:val="24"/>
        </w:rPr>
        <w:t>обособените</w:t>
      </w:r>
      <w:r w:rsidR="00126DDB" w:rsidRPr="00ED0987">
        <w:rPr>
          <w:rFonts w:ascii="Times New Roman" w:eastAsia="Calibri" w:hAnsi="Times New Roman" w:cs="Times New Roman"/>
          <w:b/>
          <w:sz w:val="24"/>
          <w:szCs w:val="24"/>
        </w:rPr>
        <w:t xml:space="preserve"> зони на площадката за компостиране</w:t>
      </w:r>
      <w:r w:rsidR="00B56080" w:rsidRPr="00ED0987">
        <w:rPr>
          <w:rFonts w:ascii="Times New Roman" w:eastAsia="Calibri" w:hAnsi="Times New Roman" w:cs="Times New Roman"/>
          <w:b/>
          <w:sz w:val="24"/>
          <w:szCs w:val="24"/>
        </w:rPr>
        <w:t xml:space="preserve">, заложени в генералния план от </w:t>
      </w:r>
      <w:proofErr w:type="spellStart"/>
      <w:r w:rsidR="00B56080" w:rsidRPr="00ED0987">
        <w:rPr>
          <w:rFonts w:ascii="Times New Roman" w:eastAsia="Calibri" w:hAnsi="Times New Roman" w:cs="Times New Roman"/>
          <w:b/>
          <w:sz w:val="24"/>
          <w:szCs w:val="24"/>
        </w:rPr>
        <w:t>прединвестиционното</w:t>
      </w:r>
      <w:proofErr w:type="spellEnd"/>
      <w:r w:rsidR="00B56080" w:rsidRPr="00ED0987">
        <w:rPr>
          <w:rFonts w:ascii="Times New Roman" w:eastAsia="Calibri" w:hAnsi="Times New Roman" w:cs="Times New Roman"/>
          <w:b/>
          <w:sz w:val="24"/>
          <w:szCs w:val="24"/>
        </w:rPr>
        <w:t xml:space="preserve"> проучване.</w:t>
      </w:r>
    </w:p>
    <w:p w:rsidR="00CF3851" w:rsidRPr="00ED0987" w:rsidRDefault="00CF3851" w:rsidP="002126C1">
      <w:pPr>
        <w:pStyle w:val="ListParagraph"/>
        <w:spacing w:after="0" w:line="276" w:lineRule="auto"/>
        <w:ind w:left="0"/>
        <w:jc w:val="both"/>
        <w:rPr>
          <w:rFonts w:ascii="Times New Roman" w:hAnsi="Times New Roman" w:cs="Times New Roman"/>
          <w:sz w:val="24"/>
          <w:szCs w:val="24"/>
          <w:highlight w:val="yellow"/>
        </w:rPr>
      </w:pPr>
    </w:p>
    <w:p w:rsidR="00CF3851" w:rsidRPr="00ED0987" w:rsidRDefault="006A36F8" w:rsidP="002126C1">
      <w:pPr>
        <w:pStyle w:val="Heading2"/>
        <w:spacing w:before="0" w:after="0"/>
        <w:rPr>
          <w:rFonts w:ascii="Times New Roman" w:hAnsi="Times New Roman" w:cs="Times New Roman"/>
          <w:color w:val="auto"/>
          <w:szCs w:val="24"/>
        </w:rPr>
      </w:pPr>
      <w:r w:rsidRPr="00ED0987">
        <w:rPr>
          <w:rFonts w:ascii="Times New Roman" w:hAnsi="Times New Roman" w:cs="Times New Roman"/>
          <w:color w:val="auto"/>
          <w:szCs w:val="24"/>
        </w:rPr>
        <w:t>СТРОИТЕЛНО-ТЕХНИЧЕСКИ НОРМИ И ПРАВИЛА</w:t>
      </w:r>
      <w:r w:rsidR="004B3FAB" w:rsidRPr="00ED0987">
        <w:rPr>
          <w:rFonts w:ascii="Times New Roman" w:hAnsi="Times New Roman" w:cs="Times New Roman"/>
          <w:color w:val="auto"/>
          <w:szCs w:val="24"/>
        </w:rPr>
        <w:t>. ОБЩИ ИЗИСКВАНИЯ КЪМ СТРОЕЖИТЕ</w:t>
      </w:r>
    </w:p>
    <w:p w:rsidR="00CF3851" w:rsidRPr="00ED0987" w:rsidRDefault="00CF3851" w:rsidP="00E65852">
      <w:pPr>
        <w:pStyle w:val="Default"/>
        <w:spacing w:line="276" w:lineRule="auto"/>
        <w:ind w:firstLine="567"/>
        <w:jc w:val="both"/>
        <w:rPr>
          <w:color w:val="auto"/>
        </w:rPr>
      </w:pPr>
      <w:r w:rsidRPr="00ED0987">
        <w:rPr>
          <w:color w:val="auto"/>
        </w:rPr>
        <w:t xml:space="preserve">Изпълнението на СМР се извършва в съответствие с част трета „Строителство" от ЗУТ и започва след издаване на разрешение за строеж от компетентните органи за всеки конкретен обект. </w:t>
      </w:r>
    </w:p>
    <w:p w:rsidR="00CF3851" w:rsidRPr="00ED0987" w:rsidRDefault="00CF3851" w:rsidP="00E65852">
      <w:pPr>
        <w:pStyle w:val="Default"/>
        <w:spacing w:line="276" w:lineRule="auto"/>
        <w:ind w:firstLine="567"/>
        <w:jc w:val="both"/>
        <w:rPr>
          <w:color w:val="auto"/>
        </w:rPr>
      </w:pPr>
      <w:r w:rsidRPr="00ED0987">
        <w:rPr>
          <w:color w:val="auto"/>
        </w:rPr>
        <w:t xml:space="preserve">Разрешение за строеж се издава от съответната общинска администрация въз основа на доклад за оценка на съответствието на изработените инвестиционни проекти. </w:t>
      </w:r>
    </w:p>
    <w:p w:rsidR="00CF3851" w:rsidRPr="00ED0987" w:rsidRDefault="00CF3851" w:rsidP="002126C1">
      <w:pPr>
        <w:pStyle w:val="Default"/>
        <w:spacing w:line="276" w:lineRule="auto"/>
        <w:ind w:firstLine="567"/>
        <w:jc w:val="both"/>
        <w:rPr>
          <w:color w:val="auto"/>
        </w:rPr>
      </w:pPr>
      <w:r w:rsidRPr="00ED0987">
        <w:rPr>
          <w:color w:val="auto"/>
        </w:rPr>
        <w:t xml:space="preserve">Участниците в строителството и взаимоотношенията между тях по проекта се определят от изискванията на Раздел втори, Част трета от ЗУТ и от задълженията, уредени в Техническата спецификация за изпълнение на обществената поръчка, както и в проекта на договор за изпълнение на обществената поръчка. </w:t>
      </w:r>
    </w:p>
    <w:p w:rsidR="00CF3851" w:rsidRPr="00ED0987" w:rsidRDefault="00CF3851" w:rsidP="002126C1">
      <w:pPr>
        <w:pStyle w:val="Default"/>
        <w:spacing w:line="276" w:lineRule="auto"/>
        <w:ind w:firstLine="567"/>
        <w:jc w:val="both"/>
        <w:rPr>
          <w:color w:val="auto"/>
        </w:rPr>
      </w:pPr>
      <w:r w:rsidRPr="00ED0987">
        <w:rPr>
          <w:color w:val="auto"/>
        </w:rPr>
        <w:t xml:space="preserve">Строителят (физическо или юридическо лице, притежаващо съответната компетентност) изпълнява СМР в съответствие с одобрения работен проект в съответствие с издадените строителни книжа, условията на договора и изискванията на чл. 163 и чл. 163а от ЗУТ. </w:t>
      </w:r>
    </w:p>
    <w:p w:rsidR="00CF3851" w:rsidRPr="00ED0987" w:rsidRDefault="00CF3851" w:rsidP="002126C1">
      <w:pPr>
        <w:pStyle w:val="Default"/>
        <w:spacing w:line="276" w:lineRule="auto"/>
        <w:ind w:firstLine="567"/>
        <w:jc w:val="both"/>
        <w:rPr>
          <w:color w:val="auto"/>
        </w:rPr>
      </w:pPr>
      <w:r w:rsidRPr="00ED0987">
        <w:rPr>
          <w:color w:val="auto"/>
        </w:rPr>
        <w:t xml:space="preserve">По време на изпълнението на СМР лицензиран консултант строителен надзор (чл. 166 от ЗУТ) въз основа на сключен договор за всеки обект упражнява строителен надзор в обхвата на договора и съобразно изискванията на чл. 168 от ЗУТ. </w:t>
      </w:r>
    </w:p>
    <w:p w:rsidR="00CF3851" w:rsidRPr="00ED0987" w:rsidRDefault="00CF3851" w:rsidP="002126C1">
      <w:pPr>
        <w:pStyle w:val="Default"/>
        <w:spacing w:line="276" w:lineRule="auto"/>
        <w:ind w:firstLine="567"/>
        <w:jc w:val="both"/>
        <w:rPr>
          <w:color w:val="auto"/>
        </w:rPr>
      </w:pPr>
      <w:r w:rsidRPr="00ED0987">
        <w:rPr>
          <w:color w:val="auto"/>
        </w:rPr>
        <w:t xml:space="preserve">Обстоятелствата, свързани със започване, изпълнение и въвеждане в експлоатация (приемане) на СМР, ще се удостоверяват със съставяне и подписване от участниците на съответните актове и протоколи съобразно Наредба № 3 от 2003 г. за съставяне на актове и протоколи по време на строителството. Всички образци на документи, които засягат инвестиционния процес. </w:t>
      </w:r>
    </w:p>
    <w:p w:rsidR="00CF3851" w:rsidRPr="00ED0987" w:rsidRDefault="00CF3851" w:rsidP="002126C1">
      <w:pPr>
        <w:pStyle w:val="ListParagraph"/>
        <w:spacing w:after="0" w:line="276" w:lineRule="auto"/>
        <w:ind w:left="0" w:firstLine="567"/>
        <w:jc w:val="both"/>
        <w:rPr>
          <w:rFonts w:ascii="Times New Roman" w:hAnsi="Times New Roman" w:cs="Times New Roman"/>
          <w:sz w:val="24"/>
          <w:szCs w:val="24"/>
        </w:rPr>
      </w:pPr>
      <w:r w:rsidRPr="00ED0987">
        <w:rPr>
          <w:rFonts w:ascii="Times New Roman" w:hAnsi="Times New Roman" w:cs="Times New Roman"/>
          <w:sz w:val="24"/>
          <w:szCs w:val="24"/>
        </w:rPr>
        <w:t>Техническото изпълнение на строителството трябва да бъде изпълнено в съответствие с изискванията на българската нормативна уредба, техническите спецификации на вложените в строежа строителни продукти, материали и оборудване, и добрите строителни практики в България и в Европа.</w:t>
      </w:r>
    </w:p>
    <w:p w:rsidR="00CF3851" w:rsidRPr="00ED0987" w:rsidRDefault="00CF3851" w:rsidP="002126C1">
      <w:pPr>
        <w:pStyle w:val="ListParagraph"/>
        <w:spacing w:after="0" w:line="276" w:lineRule="auto"/>
        <w:ind w:left="0"/>
        <w:jc w:val="both"/>
        <w:rPr>
          <w:rFonts w:ascii="Times New Roman" w:hAnsi="Times New Roman" w:cs="Times New Roman"/>
          <w:sz w:val="24"/>
          <w:szCs w:val="24"/>
          <w:highlight w:val="yellow"/>
        </w:rPr>
      </w:pPr>
    </w:p>
    <w:p w:rsidR="00CF3851" w:rsidRPr="00ED0987" w:rsidRDefault="006A36F8" w:rsidP="002126C1">
      <w:pPr>
        <w:pStyle w:val="Heading2"/>
        <w:spacing w:before="0" w:after="0"/>
        <w:rPr>
          <w:rFonts w:ascii="Times New Roman" w:hAnsi="Times New Roman" w:cs="Times New Roman"/>
          <w:color w:val="auto"/>
          <w:szCs w:val="24"/>
        </w:rPr>
      </w:pPr>
      <w:r w:rsidRPr="00ED0987">
        <w:rPr>
          <w:rFonts w:ascii="Times New Roman" w:hAnsi="Times New Roman" w:cs="Times New Roman"/>
          <w:color w:val="auto"/>
          <w:szCs w:val="24"/>
        </w:rPr>
        <w:t>ОБЩИ И СПЕЦИФИЧНИ ИЗИСКВАНИЯ КЪМ СТРОИТЕЛНИТЕ ПРОДУКТИ</w:t>
      </w:r>
    </w:p>
    <w:p w:rsidR="00E14F68" w:rsidRPr="00ED0987" w:rsidRDefault="00E14F68"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В цената на строително-монтажните работи, Строителят следва да включи в цената всички необходими материали, включително транспортни разходи за доставка, съхранение, вертикален и хоризонтален транспорт до мястото на влагане, добавки за подобряване на консистенцията против замръзване, при необходимост, всички необходимо присъщи трудови операции, материали и консумативи за предпазване на извършените до момента СМР, предпазни средства, аксесоари, провер</w:t>
      </w:r>
      <w:r w:rsidR="001B3C3B" w:rsidRPr="00ED0987">
        <w:rPr>
          <w:rFonts w:ascii="Times New Roman" w:hAnsi="Times New Roman" w:cs="Times New Roman"/>
          <w:sz w:val="24"/>
          <w:szCs w:val="24"/>
        </w:rPr>
        <w:t xml:space="preserve">ка на основата, временни </w:t>
      </w:r>
      <w:proofErr w:type="spellStart"/>
      <w:r w:rsidR="001B3C3B" w:rsidRPr="00ED0987">
        <w:rPr>
          <w:rFonts w:ascii="Times New Roman" w:hAnsi="Times New Roman" w:cs="Times New Roman"/>
          <w:sz w:val="24"/>
          <w:szCs w:val="24"/>
        </w:rPr>
        <w:t>репери</w:t>
      </w:r>
      <w:proofErr w:type="spellEnd"/>
      <w:r w:rsidR="001B3C3B" w:rsidRPr="00ED0987">
        <w:rPr>
          <w:rFonts w:ascii="Times New Roman" w:hAnsi="Times New Roman" w:cs="Times New Roman"/>
          <w:sz w:val="24"/>
          <w:szCs w:val="24"/>
        </w:rPr>
        <w:t>.</w:t>
      </w:r>
    </w:p>
    <w:p w:rsidR="00E14F68" w:rsidRPr="00ED0987" w:rsidRDefault="00E14F68"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 xml:space="preserve">Всички материали влагани, съгласно изискванията на тази спецификация трябва да имат декларация на производителя в съответствие с Наредбата за съществените изисквания към строежите и оценяване на съответствието на строителните продукти. </w:t>
      </w:r>
      <w:r w:rsidRPr="00ED0987">
        <w:rPr>
          <w:rFonts w:ascii="Times New Roman" w:hAnsi="Times New Roman" w:cs="Times New Roman"/>
          <w:sz w:val="24"/>
          <w:szCs w:val="24"/>
        </w:rPr>
        <w:lastRenderedPageBreak/>
        <w:t xml:space="preserve">Предложените от Изпълнителя машини и оборудване, които се изискват за изпълнението, трябва да бъдат одобрени от Възложителя. </w:t>
      </w:r>
    </w:p>
    <w:p w:rsidR="00E14F68" w:rsidRPr="00ED0987" w:rsidRDefault="00E14F68"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 xml:space="preserve">В съответствие с изискването на чл. 2, ал. 2 на Наредба № РД-02-20-1 от 05.02.2015 г. за условията и реда за влагане на строителни продукти в строежите на Република България (Наредба № РД-02-20-1 от 2015 г.), строителните продукти, предназначени за трайно влагане в сградите трябва да са годни за предвижданата им употреба и да удовлетворяват основните изисквания към строежите в продължение на икономически обоснован период на експлоатация и да отговарят на съответните технически спецификации и националните изисквания по отношение на предвидената употреба. Характеристиките им трябва да са подходящи за вграждане, монтиране, поставяне или инсталиране при обновявания. </w:t>
      </w:r>
    </w:p>
    <w:p w:rsidR="00E14F68" w:rsidRPr="00ED0987" w:rsidRDefault="00E14F68"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В строежа трябва да се влагат само строителни продукти, които осигуряват изпълнението на основните изисквания към строежите, определени в приложение I на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(Регламент (ЕС) № 305/2011), както следва: механично съпротивление и устойчивост на строителната конструкция и на земната основа при натоварвания по време на строителство и при експлоатационни и сеизмични натоварвания; безопасност в случай на пожар; хигиена, здраве и околна среда; достъпност и безопасност при експлоатация; защита от шум; икономия на енергия и топлосъхранение и устойчиво използване на природните ресурси.</w:t>
      </w:r>
    </w:p>
    <w:p w:rsidR="00E14F68" w:rsidRPr="00ED0987" w:rsidRDefault="00E14F68"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По смисъла на Регламент (ЕС) № 305/2011 на Европейския парламент и Съвета за определяне на хармонизирани условия за предлагането на пазара на строителни продукти:</w:t>
      </w:r>
    </w:p>
    <w:p w:rsidR="00E14F68" w:rsidRPr="00ED0987" w:rsidRDefault="00E14F68" w:rsidP="002126C1">
      <w:pPr>
        <w:pStyle w:val="Bullet"/>
        <w:numPr>
          <w:ilvl w:val="0"/>
          <w:numId w:val="9"/>
        </w:numPr>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sz w:val="24"/>
          <w:szCs w:val="24"/>
        </w:rPr>
        <w:t>„</w:t>
      </w:r>
      <w:r w:rsidRPr="00ED0987">
        <w:rPr>
          <w:rFonts w:ascii="Times New Roman" w:eastAsia="TimesNewRomanPS-ItalicMT" w:hAnsi="Times New Roman" w:cs="Times New Roman"/>
          <w:i/>
          <w:iCs/>
          <w:sz w:val="24"/>
          <w:szCs w:val="24"/>
        </w:rPr>
        <w:t>строителен продукт“</w:t>
      </w:r>
      <w:r w:rsidRPr="00ED0987">
        <w:rPr>
          <w:rFonts w:ascii="Times New Roman" w:hAnsi="Times New Roman" w:cs="Times New Roman"/>
          <w:sz w:val="24"/>
          <w:szCs w:val="24"/>
        </w:rPr>
        <w:t xml:space="preserve"> означава всеки продукт или комплект, който е произведен и пуснат на пазара за трайно влагане в строежи или в части от тях и чиито експлоатационни показатели имат отражение върху експлоатационните характеристики на строежите по отношение на основните изисквания към строежите;</w:t>
      </w:r>
    </w:p>
    <w:p w:rsidR="00E14F68" w:rsidRPr="00ED0987" w:rsidRDefault="00E14F68" w:rsidP="002126C1">
      <w:pPr>
        <w:pStyle w:val="Bullet"/>
        <w:numPr>
          <w:ilvl w:val="0"/>
          <w:numId w:val="9"/>
        </w:numPr>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sz w:val="24"/>
          <w:szCs w:val="24"/>
        </w:rPr>
        <w:t>„</w:t>
      </w:r>
      <w:r w:rsidRPr="00ED0987">
        <w:rPr>
          <w:rFonts w:ascii="Times New Roman" w:eastAsia="TimesNewRomanPS-ItalicMT" w:hAnsi="Times New Roman" w:cs="Times New Roman"/>
          <w:i/>
          <w:iCs/>
          <w:sz w:val="24"/>
          <w:szCs w:val="24"/>
        </w:rPr>
        <w:t>комплект</w:t>
      </w:r>
      <w:r w:rsidRPr="00ED0987">
        <w:rPr>
          <w:rFonts w:ascii="Times New Roman" w:hAnsi="Times New Roman" w:cs="Times New Roman"/>
          <w:sz w:val="24"/>
          <w:szCs w:val="24"/>
        </w:rPr>
        <w:t>“ означава строителен продукт, пуснат на пазара от един-единствен производител, под формата на набор от най-малко два отделни компонента, които трябва да бъдат сглобени, за да бъдат вложени в строежите;</w:t>
      </w:r>
    </w:p>
    <w:p w:rsidR="00E14F68" w:rsidRPr="00ED0987" w:rsidRDefault="00E14F68" w:rsidP="002126C1">
      <w:pPr>
        <w:pStyle w:val="Bullet"/>
        <w:numPr>
          <w:ilvl w:val="0"/>
          <w:numId w:val="9"/>
        </w:numPr>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sz w:val="24"/>
          <w:szCs w:val="24"/>
        </w:rPr>
        <w:t>„</w:t>
      </w:r>
      <w:r w:rsidRPr="00ED0987">
        <w:rPr>
          <w:rFonts w:ascii="Times New Roman" w:eastAsia="TimesNewRomanPS-ItalicMT" w:hAnsi="Times New Roman" w:cs="Times New Roman"/>
          <w:i/>
          <w:iCs/>
          <w:sz w:val="24"/>
          <w:szCs w:val="24"/>
        </w:rPr>
        <w:t>съществени характеристики</w:t>
      </w:r>
      <w:r w:rsidRPr="00ED0987">
        <w:rPr>
          <w:rFonts w:ascii="Times New Roman" w:hAnsi="Times New Roman" w:cs="Times New Roman"/>
          <w:sz w:val="24"/>
          <w:szCs w:val="24"/>
        </w:rPr>
        <w:t>“ означава онези характеристики на строителния продукт, които имат отношение към основните изисквания към строежите;</w:t>
      </w:r>
    </w:p>
    <w:p w:rsidR="00E14F68" w:rsidRPr="00ED0987" w:rsidRDefault="00E14F68" w:rsidP="002126C1">
      <w:pPr>
        <w:pStyle w:val="Bullet"/>
        <w:numPr>
          <w:ilvl w:val="0"/>
          <w:numId w:val="9"/>
        </w:numPr>
        <w:spacing w:before="0" w:after="0" w:line="276" w:lineRule="auto"/>
        <w:ind w:left="0" w:firstLine="567"/>
        <w:rPr>
          <w:rFonts w:ascii="Times New Roman" w:hAnsi="Times New Roman" w:cs="Times New Roman"/>
          <w:sz w:val="24"/>
          <w:szCs w:val="24"/>
          <w:lang w:eastAsia="ar-SA"/>
        </w:rPr>
      </w:pPr>
      <w:r w:rsidRPr="00ED0987">
        <w:rPr>
          <w:rFonts w:ascii="Times New Roman" w:hAnsi="Times New Roman" w:cs="Times New Roman"/>
          <w:sz w:val="24"/>
          <w:szCs w:val="24"/>
        </w:rPr>
        <w:t>„</w:t>
      </w:r>
      <w:r w:rsidRPr="00ED0987">
        <w:rPr>
          <w:rFonts w:ascii="Times New Roman" w:eastAsia="TimesNewRomanPS-ItalicMT" w:hAnsi="Times New Roman" w:cs="Times New Roman"/>
          <w:i/>
          <w:iCs/>
          <w:sz w:val="24"/>
          <w:szCs w:val="24"/>
        </w:rPr>
        <w:t>експлоатационни показатели на строителния продукт</w:t>
      </w:r>
      <w:r w:rsidRPr="00ED0987">
        <w:rPr>
          <w:rFonts w:ascii="Times New Roman" w:hAnsi="Times New Roman" w:cs="Times New Roman"/>
          <w:sz w:val="24"/>
          <w:szCs w:val="24"/>
        </w:rPr>
        <w:t>“ означава експлоатационните показатели, свързани със съответните съществени характеристики, изразени като ниво, клас или в описание.</w:t>
      </w:r>
    </w:p>
    <w:p w:rsidR="00E14F68" w:rsidRPr="00ED0987" w:rsidRDefault="00E14F68" w:rsidP="002126C1">
      <w:pPr>
        <w:spacing w:after="0" w:line="276" w:lineRule="auto"/>
        <w:ind w:firstLine="567"/>
        <w:jc w:val="both"/>
        <w:rPr>
          <w:rFonts w:ascii="Times New Roman" w:hAnsi="Times New Roman" w:cs="Times New Roman"/>
          <w:sz w:val="24"/>
          <w:szCs w:val="24"/>
          <w:lang w:eastAsia="ar-SA"/>
        </w:rPr>
      </w:pPr>
      <w:r w:rsidRPr="00ED0987">
        <w:rPr>
          <w:rFonts w:ascii="Times New Roman" w:hAnsi="Times New Roman" w:cs="Times New Roman"/>
          <w:sz w:val="24"/>
          <w:szCs w:val="24"/>
          <w:lang w:eastAsia="ar-SA"/>
        </w:rPr>
        <w:t xml:space="preserve">Доказването на това изискване, съгласно разпоредбите на </w:t>
      </w:r>
      <w:r w:rsidRPr="00ED0987">
        <w:rPr>
          <w:rFonts w:ascii="Times New Roman" w:eastAsia="FrutigerNextforEVN-Light" w:hAnsi="Times New Roman" w:cs="Times New Roman"/>
          <w:sz w:val="24"/>
          <w:szCs w:val="24"/>
        </w:rPr>
        <w:t>Наредба № РД-02-20-1 от 2015 г.</w:t>
      </w:r>
      <w:r w:rsidRPr="00ED0987">
        <w:rPr>
          <w:rFonts w:ascii="Times New Roman" w:hAnsi="Times New Roman" w:cs="Times New Roman"/>
          <w:sz w:val="24"/>
          <w:szCs w:val="24"/>
          <w:lang w:eastAsia="ar-SA"/>
        </w:rPr>
        <w:t xml:space="preserve"> се извършва като:</w:t>
      </w:r>
    </w:p>
    <w:p w:rsidR="00E14F68" w:rsidRPr="00ED0987" w:rsidRDefault="00E14F68" w:rsidP="002126C1">
      <w:pPr>
        <w:pStyle w:val="StyleBulletTable"/>
        <w:numPr>
          <w:ilvl w:val="0"/>
          <w:numId w:val="9"/>
        </w:numPr>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sz w:val="24"/>
          <w:szCs w:val="24"/>
        </w:rPr>
        <w:t>За строителни продукти, за които има влезли в сила хармонизирани стандарти или издадена европейска техническа оценка (ЕТО), се представят:</w:t>
      </w:r>
    </w:p>
    <w:p w:rsidR="00E14F68" w:rsidRPr="00ED0987" w:rsidRDefault="00E14F68" w:rsidP="002126C1">
      <w:pPr>
        <w:pStyle w:val="Bullet1"/>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sz w:val="24"/>
          <w:szCs w:val="24"/>
        </w:rPr>
        <w:t>декларация за експлоатационните показатели на продукта и маркировка „СЕ”, съгласно изискванията на Регламент (ЕС) № 305/2011;</w:t>
      </w:r>
    </w:p>
    <w:p w:rsidR="00E14F68" w:rsidRPr="00ED0987" w:rsidRDefault="00E14F68" w:rsidP="002126C1">
      <w:pPr>
        <w:pStyle w:val="Bullet1"/>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sz w:val="24"/>
          <w:szCs w:val="24"/>
        </w:rPr>
        <w:t>инструкции за употреба на продуктите;</w:t>
      </w:r>
    </w:p>
    <w:p w:rsidR="00E14F68" w:rsidRPr="00ED0987" w:rsidRDefault="00E14F68" w:rsidP="002126C1">
      <w:pPr>
        <w:pStyle w:val="Bullet1"/>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sz w:val="24"/>
          <w:szCs w:val="24"/>
        </w:rPr>
        <w:lastRenderedPageBreak/>
        <w:t>информация за безопасност по чл. 31 или чл. 33 на Регламент (ЕО) № 1907/2006 относно регистрацията, оценката, разрешаването и ограничаването на химикали (REACH), когато такава се изисква за продукта.</w:t>
      </w:r>
    </w:p>
    <w:p w:rsidR="00E14F68" w:rsidRPr="00ED0987" w:rsidRDefault="00E14F68" w:rsidP="002126C1">
      <w:pPr>
        <w:pStyle w:val="StyleBulletTable"/>
        <w:numPr>
          <w:ilvl w:val="0"/>
          <w:numId w:val="9"/>
        </w:numPr>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sz w:val="24"/>
          <w:szCs w:val="24"/>
        </w:rPr>
        <w:t>За строителните продукти, за които няма влезли в сила хармонизирани стандарти и не е издадена ЕТО, се представят:</w:t>
      </w:r>
    </w:p>
    <w:p w:rsidR="00E14F68" w:rsidRPr="00ED0987" w:rsidRDefault="00E14F68" w:rsidP="002126C1">
      <w:pPr>
        <w:pStyle w:val="Bullet1"/>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sz w:val="24"/>
          <w:szCs w:val="24"/>
        </w:rPr>
        <w:t xml:space="preserve">декларация за характеристиките на строителния продукт, съгласно приложение 1 към чл. 4, ал. 1, т. 2 от </w:t>
      </w:r>
      <w:r w:rsidRPr="00ED0987">
        <w:rPr>
          <w:rFonts w:ascii="Times New Roman" w:eastAsia="FrutigerNextforEVN-Light" w:hAnsi="Times New Roman" w:cs="Times New Roman"/>
          <w:sz w:val="24"/>
          <w:szCs w:val="24"/>
        </w:rPr>
        <w:t>Наредба № РД-02-20-1 от 2015 г.;</w:t>
      </w:r>
    </w:p>
    <w:p w:rsidR="00E14F68" w:rsidRPr="00ED0987" w:rsidRDefault="00E14F68" w:rsidP="002126C1">
      <w:pPr>
        <w:pStyle w:val="Bullet1"/>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sz w:val="24"/>
          <w:szCs w:val="24"/>
        </w:rPr>
        <w:t>инструкции за употреба на продуктите;</w:t>
      </w:r>
    </w:p>
    <w:p w:rsidR="00E14F68" w:rsidRPr="00ED0987" w:rsidRDefault="00E14F68" w:rsidP="002126C1">
      <w:pPr>
        <w:pStyle w:val="Bullet1"/>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sz w:val="24"/>
          <w:szCs w:val="24"/>
        </w:rPr>
        <w:t xml:space="preserve">становище за допустимост на Главна дирекция „Пожарна безопасност и защита на населението” за строителните продукти, които са предназначени за </w:t>
      </w:r>
      <w:proofErr w:type="spellStart"/>
      <w:r w:rsidRPr="00ED0987">
        <w:rPr>
          <w:rFonts w:ascii="Times New Roman" w:hAnsi="Times New Roman" w:cs="Times New Roman"/>
          <w:sz w:val="24"/>
          <w:szCs w:val="24"/>
        </w:rPr>
        <w:t>огнезащита</w:t>
      </w:r>
      <w:proofErr w:type="spellEnd"/>
      <w:r w:rsidRPr="00ED0987">
        <w:rPr>
          <w:rFonts w:ascii="Times New Roman" w:hAnsi="Times New Roman" w:cs="Times New Roman"/>
          <w:sz w:val="24"/>
          <w:szCs w:val="24"/>
        </w:rPr>
        <w:t>, пожароизвестяване, гасене на пожар, управление на огън и дим и за предотвратяване на експлозии;</w:t>
      </w:r>
    </w:p>
    <w:p w:rsidR="00E14F68" w:rsidRPr="00ED0987" w:rsidRDefault="00E14F68" w:rsidP="002126C1">
      <w:pPr>
        <w:pStyle w:val="Bullet1"/>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sz w:val="24"/>
          <w:szCs w:val="24"/>
        </w:rPr>
        <w:t xml:space="preserve">информация за безопасност по чл. 31 или чл. 33 на Регламент (ЕО) № 1907/2006 относно регистрацията, оценката, разрешаването и ограничаването на химикали (REACH), когато такава се изисква за продукта. </w:t>
      </w:r>
    </w:p>
    <w:p w:rsidR="00E14F68" w:rsidRPr="00ED0987" w:rsidRDefault="00E14F68" w:rsidP="002126C1">
      <w:pPr>
        <w:pStyle w:val="StyleBulletTable"/>
        <w:numPr>
          <w:ilvl w:val="0"/>
          <w:numId w:val="9"/>
        </w:numPr>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b/>
          <w:sz w:val="24"/>
          <w:szCs w:val="24"/>
        </w:rPr>
        <w:t>Декларация за съответствие с изискванията на инвестиционния проект</w:t>
      </w:r>
      <w:r w:rsidRPr="00ED0987">
        <w:rPr>
          <w:rFonts w:ascii="Times New Roman" w:hAnsi="Times New Roman" w:cs="Times New Roman"/>
          <w:b/>
          <w:i/>
          <w:sz w:val="24"/>
          <w:szCs w:val="24"/>
        </w:rPr>
        <w:t xml:space="preserve"> </w:t>
      </w:r>
      <w:r w:rsidRPr="00ED0987">
        <w:rPr>
          <w:rFonts w:ascii="Times New Roman" w:hAnsi="Times New Roman" w:cs="Times New Roman"/>
          <w:sz w:val="24"/>
          <w:szCs w:val="24"/>
        </w:rPr>
        <w:t xml:space="preserve">за индивидуални продукти, по смисъла на § 1, т. 9 от Допълнителните разпоредби на </w:t>
      </w:r>
      <w:r w:rsidRPr="00ED0987">
        <w:rPr>
          <w:rFonts w:ascii="Times New Roman" w:eastAsia="FrutigerNextforEVN-Light" w:hAnsi="Times New Roman" w:cs="Times New Roman"/>
          <w:sz w:val="24"/>
          <w:szCs w:val="24"/>
        </w:rPr>
        <w:t xml:space="preserve">Наредба № РД-02-20-1 от 2015 г. и </w:t>
      </w:r>
      <w:r w:rsidRPr="00ED0987">
        <w:rPr>
          <w:rFonts w:ascii="Times New Roman" w:hAnsi="Times New Roman" w:cs="Times New Roman"/>
          <w:sz w:val="24"/>
          <w:szCs w:val="24"/>
        </w:rPr>
        <w:t>съгласно чл. 4, ал. 3 от същия нормативен акт</w:t>
      </w:r>
      <w:r w:rsidRPr="00ED0987">
        <w:rPr>
          <w:rFonts w:ascii="Times New Roman" w:eastAsia="FrutigerNextforEVN-Light" w:hAnsi="Times New Roman" w:cs="Times New Roman"/>
          <w:sz w:val="24"/>
          <w:szCs w:val="24"/>
        </w:rPr>
        <w:t>.</w:t>
      </w:r>
    </w:p>
    <w:p w:rsidR="00E14F68" w:rsidRPr="00ED0987" w:rsidRDefault="00E14F68" w:rsidP="002126C1">
      <w:pPr>
        <w:spacing w:after="0" w:line="276" w:lineRule="auto"/>
        <w:ind w:firstLine="567"/>
        <w:jc w:val="both"/>
        <w:rPr>
          <w:rFonts w:ascii="Times New Roman" w:hAnsi="Times New Roman" w:cs="Times New Roman"/>
          <w:sz w:val="24"/>
          <w:szCs w:val="24"/>
          <w:lang w:eastAsia="ar-SA"/>
        </w:rPr>
      </w:pPr>
      <w:r w:rsidRPr="00ED0987">
        <w:rPr>
          <w:rFonts w:ascii="Times New Roman" w:hAnsi="Times New Roman" w:cs="Times New Roman"/>
          <w:sz w:val="24"/>
          <w:szCs w:val="24"/>
          <w:lang w:eastAsia="ar-SA"/>
        </w:rPr>
        <w:t xml:space="preserve">Цитираните документи се представят задължително на български език, с изключение на информацията, придружаваща маркировката „СЕ”, която когато е на чужд език трябва да бъде придружена от превод на български език. </w:t>
      </w:r>
    </w:p>
    <w:p w:rsidR="00E14F68" w:rsidRPr="00ED0987" w:rsidRDefault="00E14F68" w:rsidP="002126C1">
      <w:pPr>
        <w:spacing w:after="0" w:line="276" w:lineRule="auto"/>
        <w:ind w:firstLine="567"/>
        <w:jc w:val="both"/>
        <w:rPr>
          <w:rFonts w:ascii="Times New Roman" w:hAnsi="Times New Roman" w:cs="Times New Roman"/>
          <w:sz w:val="24"/>
          <w:szCs w:val="24"/>
          <w:lang w:eastAsia="ar-SA"/>
        </w:rPr>
      </w:pPr>
      <w:r w:rsidRPr="00ED0987">
        <w:rPr>
          <w:rFonts w:ascii="Times New Roman" w:hAnsi="Times New Roman" w:cs="Times New Roman"/>
          <w:sz w:val="24"/>
          <w:szCs w:val="24"/>
          <w:lang w:eastAsia="ar-SA"/>
        </w:rPr>
        <w:t>Декларациите следва да посочват/описват съответствие с българските национални изисквания по отношение на предвидената употреба, когато такива са определени, и на изискванията на одобрения инвестиционен проект за изпълнение на строежа.</w:t>
      </w:r>
    </w:p>
    <w:p w:rsidR="00E14F68" w:rsidRPr="00ED0987" w:rsidRDefault="00E14F68" w:rsidP="002126C1">
      <w:pPr>
        <w:spacing w:after="0" w:line="276" w:lineRule="auto"/>
        <w:ind w:firstLine="567"/>
        <w:jc w:val="both"/>
        <w:rPr>
          <w:rFonts w:ascii="Times New Roman" w:hAnsi="Times New Roman" w:cs="Times New Roman"/>
          <w:sz w:val="24"/>
          <w:szCs w:val="24"/>
          <w:lang w:eastAsia="ar-SA"/>
        </w:rPr>
      </w:pPr>
      <w:r w:rsidRPr="00ED0987">
        <w:rPr>
          <w:rFonts w:ascii="Times New Roman" w:hAnsi="Times New Roman" w:cs="Times New Roman"/>
          <w:sz w:val="24"/>
          <w:szCs w:val="24"/>
          <w:lang w:eastAsia="ar-SA"/>
        </w:rPr>
        <w:t xml:space="preserve">Всички елементи, детайли, материали и съоръжения, осигурени за влагане в строежа, според условията на договора трябва да бъдат нови продукти. Всяка доставка на материали и оборудване на строителната площадката или в складовете на Изпълнителя трябва да е придружена от декларации, съставени по реда на Регламент (ЕС) № 305/2011, респ. на </w:t>
      </w:r>
      <w:r w:rsidRPr="00ED0987">
        <w:rPr>
          <w:rFonts w:ascii="Times New Roman" w:eastAsia="FrutigerNextforEVN-Light" w:hAnsi="Times New Roman" w:cs="Times New Roman"/>
          <w:sz w:val="24"/>
          <w:szCs w:val="24"/>
        </w:rPr>
        <w:t>Наредба № РД-02-20-1 от 2015 г</w:t>
      </w:r>
      <w:r w:rsidRPr="00ED0987">
        <w:rPr>
          <w:rFonts w:ascii="Times New Roman" w:hAnsi="Times New Roman" w:cs="Times New Roman"/>
          <w:sz w:val="24"/>
          <w:szCs w:val="24"/>
          <w:lang w:eastAsia="ar-SA"/>
        </w:rPr>
        <w:t xml:space="preserve">. Материали и строителни продукти, които не покриват и не удовлетворяват якостните изисквания и имащи дефекти като изкривявания, отчупвания, пукнатини, както и елементи, имащи отклонения от проектните геометрични размери извън нормативно допустимите такива не се допускат за влагане в строежа, контролът за което е в отговорност на лицето в състава на Изпълнителя, назначено за контрол върху качеството на изпълнение на строителството и за съответствие на влаганите в строежите строителни продукти със съществените изисквания за безопасност. Използвани материали и съоръжения няма да бъдат приети за влагане. </w:t>
      </w:r>
    </w:p>
    <w:p w:rsidR="00E14F68" w:rsidRPr="00ED0987" w:rsidRDefault="00E14F68" w:rsidP="002126C1">
      <w:pPr>
        <w:spacing w:after="0" w:line="276" w:lineRule="auto"/>
        <w:ind w:firstLine="567"/>
        <w:jc w:val="both"/>
        <w:rPr>
          <w:rFonts w:ascii="Times New Roman" w:hAnsi="Times New Roman" w:cs="Times New Roman"/>
          <w:sz w:val="24"/>
          <w:szCs w:val="24"/>
          <w:lang w:eastAsia="ar-SA"/>
        </w:rPr>
      </w:pPr>
      <w:r w:rsidRPr="00ED0987">
        <w:rPr>
          <w:rFonts w:ascii="Times New Roman" w:hAnsi="Times New Roman" w:cs="Times New Roman"/>
          <w:sz w:val="24"/>
          <w:szCs w:val="24"/>
          <w:lang w:eastAsia="ar-SA"/>
        </w:rPr>
        <w:t>Всички произведени продукти или оборудване, предназначени за влагане в строежа, да бъдат доставени с всички необходими аксесоари, фиксатори и детайли, фасонни части, придружени с инструкции за експлоатация и поддръжка, когато са приложими такива. Не се допуска замяната на един вид материал като вид, геометрични размери и физико-механични характеристики с друг материал без изричното съгласие на Възложителя. Същото се отнася и за отделни промени на детайли и технология на изпълнение.</w:t>
      </w:r>
    </w:p>
    <w:p w:rsidR="004B3FAB" w:rsidRPr="00ED0987" w:rsidRDefault="004B3FAB" w:rsidP="002126C1">
      <w:pPr>
        <w:spacing w:after="0" w:line="276" w:lineRule="auto"/>
        <w:ind w:firstLine="567"/>
        <w:jc w:val="both"/>
        <w:rPr>
          <w:rFonts w:ascii="Times New Roman" w:hAnsi="Times New Roman" w:cs="Times New Roman"/>
          <w:sz w:val="24"/>
          <w:szCs w:val="24"/>
          <w:lang w:eastAsia="ar-SA"/>
        </w:rPr>
      </w:pPr>
    </w:p>
    <w:p w:rsidR="00E53755" w:rsidRPr="00ED0987" w:rsidRDefault="006A36F8" w:rsidP="002126C1">
      <w:pPr>
        <w:pStyle w:val="Heading2"/>
        <w:spacing w:before="0" w:after="0"/>
        <w:rPr>
          <w:rFonts w:ascii="Times New Roman" w:hAnsi="Times New Roman" w:cs="Times New Roman"/>
          <w:color w:val="auto"/>
          <w:szCs w:val="24"/>
        </w:rPr>
      </w:pPr>
      <w:bookmarkStart w:id="16" w:name="_Toc510533786"/>
      <w:bookmarkStart w:id="17" w:name="_Toc511121741"/>
      <w:bookmarkStart w:id="18" w:name="_Toc511918080"/>
      <w:r w:rsidRPr="00ED0987">
        <w:rPr>
          <w:rFonts w:ascii="Times New Roman" w:hAnsi="Times New Roman" w:cs="Times New Roman"/>
          <w:color w:val="auto"/>
          <w:szCs w:val="24"/>
        </w:rPr>
        <w:lastRenderedPageBreak/>
        <w:t>ПОЧИСТВАНЕ И ОПАЗВАНЕ НА ОКОЛНАТА СРЕДА</w:t>
      </w:r>
      <w:bookmarkEnd w:id="16"/>
      <w:bookmarkEnd w:id="17"/>
      <w:bookmarkEnd w:id="18"/>
    </w:p>
    <w:p w:rsidR="003701F9" w:rsidRPr="00ED0987" w:rsidRDefault="003701F9" w:rsidP="002126C1">
      <w:pPr>
        <w:spacing w:after="0" w:line="276" w:lineRule="auto"/>
        <w:ind w:firstLine="567"/>
        <w:jc w:val="both"/>
        <w:rPr>
          <w:rFonts w:ascii="Times New Roman" w:hAnsi="Times New Roman" w:cs="Times New Roman"/>
          <w:sz w:val="24"/>
          <w:szCs w:val="24"/>
          <w:lang w:eastAsia="ar-SA"/>
        </w:rPr>
      </w:pPr>
      <w:r w:rsidRPr="00ED0987">
        <w:rPr>
          <w:rFonts w:ascii="Times New Roman" w:hAnsi="Times New Roman" w:cs="Times New Roman"/>
          <w:sz w:val="24"/>
          <w:szCs w:val="24"/>
          <w:lang w:eastAsia="ar-SA"/>
        </w:rPr>
        <w:t xml:space="preserve">Изпълнителят ще бъде отговорен за спазване на всички изисквания по опазване на околната среда от неблагоприятни въздействия по време на изпълнението на СМР. </w:t>
      </w:r>
    </w:p>
    <w:p w:rsidR="003701F9" w:rsidRPr="00ED0987" w:rsidRDefault="003701F9" w:rsidP="002126C1">
      <w:pPr>
        <w:spacing w:after="0" w:line="276" w:lineRule="auto"/>
        <w:ind w:firstLine="567"/>
        <w:jc w:val="both"/>
        <w:rPr>
          <w:rFonts w:ascii="Times New Roman" w:hAnsi="Times New Roman" w:cs="Times New Roman"/>
          <w:sz w:val="24"/>
          <w:szCs w:val="24"/>
          <w:lang w:eastAsia="ar-SA"/>
        </w:rPr>
      </w:pPr>
      <w:r w:rsidRPr="00ED0987">
        <w:rPr>
          <w:rFonts w:ascii="Times New Roman" w:hAnsi="Times New Roman" w:cs="Times New Roman"/>
          <w:sz w:val="24"/>
          <w:szCs w:val="24"/>
          <w:lang w:eastAsia="ar-SA"/>
        </w:rPr>
        <w:t xml:space="preserve">Изпълнителят следва да обърне внимание на следните аспекти: </w:t>
      </w:r>
    </w:p>
    <w:p w:rsidR="003701F9" w:rsidRPr="00ED0987" w:rsidRDefault="003701F9" w:rsidP="002126C1">
      <w:pPr>
        <w:pStyle w:val="Bullet"/>
        <w:numPr>
          <w:ilvl w:val="0"/>
          <w:numId w:val="9"/>
        </w:numPr>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sz w:val="24"/>
          <w:szCs w:val="24"/>
        </w:rPr>
        <w:t>Недопускане на замърсяване с прах извън оградените пр</w:t>
      </w:r>
      <w:r w:rsidR="00FB7E59" w:rsidRPr="00ED0987">
        <w:rPr>
          <w:rFonts w:ascii="Times New Roman" w:hAnsi="Times New Roman" w:cs="Times New Roman"/>
          <w:sz w:val="24"/>
          <w:szCs w:val="24"/>
        </w:rPr>
        <w:t>едели на строителната площадка</w:t>
      </w:r>
    </w:p>
    <w:p w:rsidR="003701F9" w:rsidRPr="00ED0987" w:rsidRDefault="003701F9" w:rsidP="002126C1">
      <w:pPr>
        <w:pStyle w:val="Bullet"/>
        <w:numPr>
          <w:ilvl w:val="0"/>
          <w:numId w:val="9"/>
        </w:numPr>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sz w:val="24"/>
          <w:szCs w:val="24"/>
        </w:rPr>
        <w:t xml:space="preserve">Недопускане на замърсяване на пътищата от работещите на обекта транспортни средства и строителна механизация, като за целта се предвидят средства за почистване на транспортните средства и механизацията, преди напускането на обекта, от характерните за обекта замърсявания. Изпълнителят също така ще бъде отговорен транспортните средства на неговите доставчици да пристигат на обекта в добро състояние и без да предизвикват замърсяване на улици и пътища; </w:t>
      </w:r>
    </w:p>
    <w:p w:rsidR="003701F9" w:rsidRPr="00ED0987" w:rsidRDefault="003701F9" w:rsidP="002126C1">
      <w:pPr>
        <w:pStyle w:val="Bullet"/>
        <w:numPr>
          <w:ilvl w:val="0"/>
          <w:numId w:val="9"/>
        </w:numPr>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sz w:val="24"/>
          <w:szCs w:val="24"/>
        </w:rPr>
        <w:t xml:space="preserve">Ограничаване на въздействието от източници на електромагнитно излъчване, като за целта Изпълнителят ще проверява изправността и съответствието на нормите на неговите машини и инструменти. В Плана за безопасност и здраве Изпълнителят изрично ще идентифицира ситуациите, в които е възможно да се използват инструменти и машини, които са потенциален източник на електромагнитни смущения; </w:t>
      </w:r>
    </w:p>
    <w:p w:rsidR="003701F9" w:rsidRPr="00ED0987" w:rsidRDefault="003701F9" w:rsidP="002126C1">
      <w:pPr>
        <w:pStyle w:val="Bullet"/>
        <w:numPr>
          <w:ilvl w:val="0"/>
          <w:numId w:val="9"/>
        </w:numPr>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sz w:val="24"/>
          <w:szCs w:val="24"/>
        </w:rPr>
        <w:t>Управление на строителните отпадъци според предписанията на нормативните документи и изискванията на проекта, вкл. подходящо събиране и текущо извозване на отпадъците от строителната площадка.</w:t>
      </w:r>
    </w:p>
    <w:p w:rsidR="002126C1" w:rsidRPr="00ED0987" w:rsidRDefault="002126C1" w:rsidP="002126C1">
      <w:pPr>
        <w:pStyle w:val="Bullet"/>
        <w:spacing w:before="0" w:after="0" w:line="276" w:lineRule="auto"/>
        <w:ind w:left="0" w:firstLine="0"/>
        <w:rPr>
          <w:rFonts w:ascii="Times New Roman" w:hAnsi="Times New Roman" w:cs="Times New Roman"/>
          <w:sz w:val="24"/>
          <w:szCs w:val="24"/>
        </w:rPr>
      </w:pPr>
    </w:p>
    <w:p w:rsidR="00E53755" w:rsidRPr="00ED0987" w:rsidRDefault="006A36F8" w:rsidP="002126C1">
      <w:pPr>
        <w:pStyle w:val="Heading2"/>
        <w:spacing w:before="0" w:after="0"/>
        <w:rPr>
          <w:rFonts w:ascii="Times New Roman" w:hAnsi="Times New Roman" w:cs="Times New Roman"/>
          <w:color w:val="auto"/>
          <w:szCs w:val="24"/>
        </w:rPr>
      </w:pPr>
      <w:bookmarkStart w:id="19" w:name="_Toc510533787"/>
      <w:bookmarkStart w:id="20" w:name="_Toc511121742"/>
      <w:bookmarkStart w:id="21" w:name="_Toc511918081"/>
      <w:r w:rsidRPr="00ED0987">
        <w:rPr>
          <w:rFonts w:ascii="Times New Roman" w:hAnsi="Times New Roman" w:cs="Times New Roman"/>
          <w:color w:val="auto"/>
          <w:szCs w:val="24"/>
        </w:rPr>
        <w:t>БЕЗОПАСТНОСТ И ЗДРАВЕ ПРИ ИЗПЪЛНЕНИЕ НА СМР</w:t>
      </w:r>
      <w:bookmarkEnd w:id="19"/>
      <w:bookmarkEnd w:id="20"/>
      <w:bookmarkEnd w:id="21"/>
    </w:p>
    <w:p w:rsidR="00B571B7" w:rsidRPr="00ED0987" w:rsidRDefault="00B571B7"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Всички предприети строителни работи трябва да бъдат в съответствие с Наредба №2 за минималните изисквания за здравословни и безопасни условия на труд при извършване на строителни и монтажни работи /ДВ бр. 37/04.05.2004 г./.</w:t>
      </w:r>
    </w:p>
    <w:p w:rsidR="00B571B7" w:rsidRDefault="00B571B7"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Целият персонал, нает от Строителя и Подизпълнителите, както и хората на пряко подчинение на Строителя, трябва да прилагат тези наредби, като ще бъде задължение на Строителя да осигури спазването им. Възложителят има право да спира работата за сметка на Строителя в случай, че установи нарушение на наредбите.</w:t>
      </w:r>
    </w:p>
    <w:p w:rsidR="00E65852" w:rsidRPr="00ED0987" w:rsidRDefault="00E65852" w:rsidP="002126C1">
      <w:pPr>
        <w:spacing w:after="0" w:line="276" w:lineRule="auto"/>
        <w:ind w:firstLine="567"/>
        <w:jc w:val="both"/>
        <w:rPr>
          <w:rFonts w:ascii="Times New Roman" w:hAnsi="Times New Roman" w:cs="Times New Roman"/>
          <w:sz w:val="24"/>
          <w:szCs w:val="24"/>
        </w:rPr>
      </w:pPr>
    </w:p>
    <w:p w:rsidR="00B571B7" w:rsidRPr="00ED0987" w:rsidRDefault="00B571B7" w:rsidP="002126C1">
      <w:pPr>
        <w:pStyle w:val="IntenseQuote"/>
        <w:keepNext/>
        <w:pBdr>
          <w:bottom w:val="single" w:sz="4" w:space="1" w:color="1F4E79" w:themeColor="accent1" w:themeShade="80"/>
        </w:pBdr>
        <w:tabs>
          <w:tab w:val="left" w:pos="9637"/>
        </w:tabs>
        <w:spacing w:before="0" w:after="0" w:line="276" w:lineRule="auto"/>
        <w:ind w:left="0" w:right="0" w:firstLine="567"/>
        <w:jc w:val="both"/>
        <w:rPr>
          <w:rFonts w:ascii="Times New Roman" w:eastAsia="Times New Roman" w:hAnsi="Times New Roman" w:cs="Times New Roman"/>
          <w:color w:val="auto"/>
          <w:sz w:val="24"/>
          <w:szCs w:val="24"/>
          <w:lang w:eastAsia="bg-BG"/>
        </w:rPr>
      </w:pPr>
      <w:r w:rsidRPr="00ED0987">
        <w:rPr>
          <w:rFonts w:ascii="Times New Roman" w:eastAsia="Times New Roman" w:hAnsi="Times New Roman" w:cs="Times New Roman"/>
          <w:color w:val="auto"/>
          <w:sz w:val="24"/>
          <w:szCs w:val="24"/>
          <w:lang w:eastAsia="bg-BG"/>
        </w:rPr>
        <w:t>Обезопасяване</w:t>
      </w:r>
    </w:p>
    <w:p w:rsidR="00B571B7" w:rsidRDefault="00B571B7"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Строителят е отговорен за обезопасяването в смисъла на укрепване (или друг метод) на всички съществуващи конструкции или други елементи, временните работи и работите, които биха могли да причинят повреда, ако тези мерки не са били взети.</w:t>
      </w:r>
    </w:p>
    <w:p w:rsidR="00E65852" w:rsidRPr="00ED0987" w:rsidRDefault="00E65852" w:rsidP="002126C1">
      <w:pPr>
        <w:spacing w:after="0" w:line="276" w:lineRule="auto"/>
        <w:ind w:firstLine="567"/>
        <w:jc w:val="both"/>
        <w:rPr>
          <w:rFonts w:ascii="Times New Roman" w:hAnsi="Times New Roman" w:cs="Times New Roman"/>
          <w:sz w:val="24"/>
          <w:szCs w:val="24"/>
        </w:rPr>
      </w:pPr>
    </w:p>
    <w:p w:rsidR="00B571B7" w:rsidRPr="00ED0987" w:rsidRDefault="00B571B7" w:rsidP="002126C1">
      <w:pPr>
        <w:pStyle w:val="IntenseQuote"/>
        <w:keepNext/>
        <w:pBdr>
          <w:bottom w:val="single" w:sz="4" w:space="1" w:color="1F4E79" w:themeColor="accent1" w:themeShade="80"/>
        </w:pBdr>
        <w:tabs>
          <w:tab w:val="left" w:pos="9637"/>
        </w:tabs>
        <w:spacing w:before="0" w:after="0" w:line="276" w:lineRule="auto"/>
        <w:ind w:left="0" w:right="0" w:firstLine="567"/>
        <w:jc w:val="both"/>
        <w:rPr>
          <w:rFonts w:ascii="Times New Roman" w:eastAsia="Times New Roman" w:hAnsi="Times New Roman" w:cs="Times New Roman"/>
          <w:color w:val="auto"/>
          <w:sz w:val="24"/>
          <w:szCs w:val="24"/>
          <w:lang w:eastAsia="bg-BG"/>
        </w:rPr>
      </w:pPr>
      <w:r w:rsidRPr="00ED0987">
        <w:rPr>
          <w:rFonts w:ascii="Times New Roman" w:eastAsia="Times New Roman" w:hAnsi="Times New Roman" w:cs="Times New Roman"/>
          <w:color w:val="auto"/>
          <w:sz w:val="24"/>
          <w:szCs w:val="24"/>
          <w:lang w:eastAsia="bg-BG"/>
        </w:rPr>
        <w:t>Работно облекло и лични предпазни средства</w:t>
      </w:r>
    </w:p>
    <w:p w:rsidR="00B571B7" w:rsidRPr="00ED0987" w:rsidRDefault="00B571B7"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Всички работници, технически и ръководен състав на Строителя, назначените подизпълнители и всички допуснати до работната площадка е задължително ползват по предназначение работно и специално облекло според извършваните работи, действащото законодателство в РБ, реда и охранителния режим на обекта.</w:t>
      </w:r>
    </w:p>
    <w:p w:rsidR="00B571B7" w:rsidRPr="00ED0987" w:rsidRDefault="00B571B7"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Не се допускат на работната площадка лица без каска, независимо от служебното положение, което заемат в държавната, общинската или фирмената администрация.</w:t>
      </w:r>
    </w:p>
    <w:p w:rsidR="00B571B7" w:rsidRPr="00ED0987" w:rsidRDefault="00B571B7"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 xml:space="preserve">Строителят е длъжен да достави, съхранява и предоставя при необходимост изправни лични предпазни средства за лица изпълняващи контролни функции от страна </w:t>
      </w:r>
      <w:r w:rsidRPr="00ED0987">
        <w:rPr>
          <w:rFonts w:ascii="Times New Roman" w:hAnsi="Times New Roman" w:cs="Times New Roman"/>
          <w:sz w:val="24"/>
          <w:szCs w:val="24"/>
        </w:rPr>
        <w:lastRenderedPageBreak/>
        <w:t>на държавни и или общински органи на управление, Строителния надзор, проектантите, упражняващи авторски надзор и представители на Възложителя.</w:t>
      </w:r>
    </w:p>
    <w:p w:rsidR="00B571B7" w:rsidRDefault="00B571B7"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Работните и специални облекла трябва да се поддържат изправни и чисти, да са добре прилепнали към тялото, добре закопчани и здрави.</w:t>
      </w:r>
    </w:p>
    <w:p w:rsidR="00E65852" w:rsidRPr="00ED0987" w:rsidRDefault="00E65852" w:rsidP="002126C1">
      <w:pPr>
        <w:spacing w:after="0" w:line="276" w:lineRule="auto"/>
        <w:ind w:firstLine="567"/>
        <w:jc w:val="both"/>
        <w:rPr>
          <w:rFonts w:ascii="Times New Roman" w:hAnsi="Times New Roman" w:cs="Times New Roman"/>
          <w:sz w:val="24"/>
          <w:szCs w:val="24"/>
        </w:rPr>
      </w:pPr>
    </w:p>
    <w:p w:rsidR="00B571B7" w:rsidRPr="00ED0987" w:rsidRDefault="00B571B7" w:rsidP="002126C1">
      <w:pPr>
        <w:pStyle w:val="IntenseQuote"/>
        <w:keepNext/>
        <w:pBdr>
          <w:bottom w:val="single" w:sz="4" w:space="1" w:color="1F4E79" w:themeColor="accent1" w:themeShade="80"/>
        </w:pBdr>
        <w:tabs>
          <w:tab w:val="left" w:pos="9637"/>
        </w:tabs>
        <w:spacing w:before="0" w:after="0" w:line="276" w:lineRule="auto"/>
        <w:ind w:left="0" w:right="0" w:firstLine="567"/>
        <w:jc w:val="both"/>
        <w:rPr>
          <w:rFonts w:ascii="Times New Roman" w:eastAsia="Times New Roman" w:hAnsi="Times New Roman" w:cs="Times New Roman"/>
          <w:color w:val="auto"/>
          <w:sz w:val="24"/>
          <w:szCs w:val="24"/>
          <w:lang w:eastAsia="bg-BG"/>
        </w:rPr>
      </w:pPr>
      <w:r w:rsidRPr="00ED0987">
        <w:rPr>
          <w:rFonts w:ascii="Times New Roman" w:eastAsia="Times New Roman" w:hAnsi="Times New Roman" w:cs="Times New Roman"/>
          <w:color w:val="auto"/>
          <w:sz w:val="24"/>
          <w:szCs w:val="24"/>
          <w:lang w:eastAsia="bg-BG"/>
        </w:rPr>
        <w:t>Противопожарна охрана</w:t>
      </w:r>
    </w:p>
    <w:p w:rsidR="00B571B7" w:rsidRPr="00ED0987" w:rsidRDefault="00B571B7"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 xml:space="preserve">При извършване на огневи работи в помещения или на открито на територията на обекта, около отделни сгради или съоръжения, по моторни превозни средства, по </w:t>
      </w:r>
      <w:proofErr w:type="spellStart"/>
      <w:r w:rsidRPr="00ED0987">
        <w:rPr>
          <w:rFonts w:ascii="Times New Roman" w:hAnsi="Times New Roman" w:cs="Times New Roman"/>
          <w:sz w:val="24"/>
          <w:szCs w:val="24"/>
        </w:rPr>
        <w:t>механо</w:t>
      </w:r>
      <w:proofErr w:type="spellEnd"/>
      <w:r w:rsidRPr="00ED0987">
        <w:rPr>
          <w:rFonts w:ascii="Times New Roman" w:hAnsi="Times New Roman" w:cs="Times New Roman"/>
          <w:sz w:val="24"/>
          <w:szCs w:val="24"/>
        </w:rPr>
        <w:t xml:space="preserve"> – и електрообзавеждането и инсталациите да се спазва Наредбата за противопожарна безопасност при извършване на огневи работи и местните инструкции по безопасността, хигиената на труда и противопожарната охрана.</w:t>
      </w:r>
    </w:p>
    <w:p w:rsidR="00B571B7" w:rsidRPr="00ED0987" w:rsidRDefault="00B571B7"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Всички работници са длъжни да знаят и спазват правилата за пожарна безопасност и да умеят да си служат с противопожарните средства.</w:t>
      </w:r>
    </w:p>
    <w:p w:rsidR="00B571B7" w:rsidRPr="00ED0987" w:rsidRDefault="00B571B7"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Обектът да се оборудва с необходимите противопожарни табла с необходимите противопожарни средства и сигнал за пожар.</w:t>
      </w:r>
    </w:p>
    <w:p w:rsidR="00B571B7" w:rsidRPr="00ED0987" w:rsidRDefault="00B571B7"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На видно място до противопожарното табло да се постави табелка с телефонния номер на противопожарната охрана, както и на входовете на складовете, работилниците, обектите и на други подходящи места.</w:t>
      </w:r>
    </w:p>
    <w:p w:rsidR="00B571B7" w:rsidRPr="00ED0987" w:rsidRDefault="00B571B7"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Достъпът до подръчните уреди и съоръжения за пожарогасене да се поддържа винаги свободен.</w:t>
      </w:r>
    </w:p>
    <w:p w:rsidR="00B571B7" w:rsidRPr="00ED0987" w:rsidRDefault="00B571B7"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При използване на механизация и необходимост от сигнализиране – сигналите ще се подават от определен за това работник и след предварително съгласуване с машиниста. Знаците и сигналите следва да са съгласно действащата Наредба №4 за знаците и сигналите за безопасност на труда и противопожарна охрана.</w:t>
      </w:r>
    </w:p>
    <w:p w:rsidR="00B571B7" w:rsidRPr="00ED0987" w:rsidRDefault="00B571B7"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При изпълнението на обществената поръчка следва да се спазват всички изисквания залегнали в следната нормативна рамка:</w:t>
      </w:r>
    </w:p>
    <w:p w:rsidR="00B571B7" w:rsidRPr="00ED0987" w:rsidRDefault="00B571B7" w:rsidP="00E65852">
      <w:pPr>
        <w:pStyle w:val="Bullet"/>
        <w:numPr>
          <w:ilvl w:val="0"/>
          <w:numId w:val="33"/>
        </w:numPr>
        <w:spacing w:before="0" w:after="0" w:line="276" w:lineRule="auto"/>
        <w:rPr>
          <w:rFonts w:ascii="Times New Roman" w:hAnsi="Times New Roman" w:cs="Times New Roman"/>
          <w:sz w:val="24"/>
          <w:szCs w:val="24"/>
        </w:rPr>
      </w:pPr>
      <w:r w:rsidRPr="00ED0987">
        <w:rPr>
          <w:rFonts w:ascii="Times New Roman" w:hAnsi="Times New Roman" w:cs="Times New Roman"/>
          <w:sz w:val="24"/>
          <w:szCs w:val="24"/>
        </w:rPr>
        <w:t>Наредба № 2/22.03.2004 г.-ДВ 37/2004 г.</w:t>
      </w:r>
      <w:r w:rsidR="009C4159">
        <w:rPr>
          <w:rFonts w:ascii="Times New Roman" w:hAnsi="Times New Roman" w:cs="Times New Roman"/>
          <w:sz w:val="24"/>
          <w:szCs w:val="24"/>
        </w:rPr>
        <w:t xml:space="preserve"> </w:t>
      </w:r>
      <w:r w:rsidRPr="00ED0987">
        <w:rPr>
          <w:rFonts w:ascii="Times New Roman" w:hAnsi="Times New Roman" w:cs="Times New Roman"/>
          <w:sz w:val="24"/>
          <w:szCs w:val="24"/>
        </w:rPr>
        <w:t>и допълнения за минималните изисквания за здравословни и безопасни условия на труд при извършване на СМР;</w:t>
      </w:r>
    </w:p>
    <w:p w:rsidR="00B571B7" w:rsidRPr="00ED0987" w:rsidRDefault="00B571B7" w:rsidP="00E65852">
      <w:pPr>
        <w:pStyle w:val="Bullet"/>
        <w:numPr>
          <w:ilvl w:val="0"/>
          <w:numId w:val="33"/>
        </w:numPr>
        <w:spacing w:before="0" w:after="0" w:line="276" w:lineRule="auto"/>
        <w:rPr>
          <w:rFonts w:ascii="Times New Roman" w:hAnsi="Times New Roman" w:cs="Times New Roman"/>
          <w:sz w:val="24"/>
          <w:szCs w:val="24"/>
        </w:rPr>
      </w:pPr>
      <w:r w:rsidRPr="00ED0987">
        <w:rPr>
          <w:rFonts w:ascii="Times New Roman" w:hAnsi="Times New Roman" w:cs="Times New Roman"/>
          <w:sz w:val="24"/>
          <w:szCs w:val="24"/>
        </w:rPr>
        <w:t>Наредба №7 - Минимални изисквания за здравословни и безопасни условия на тру</w:t>
      </w:r>
      <w:r w:rsidR="002126C1" w:rsidRPr="00ED0987">
        <w:rPr>
          <w:rFonts w:ascii="Times New Roman" w:hAnsi="Times New Roman" w:cs="Times New Roman"/>
          <w:sz w:val="24"/>
          <w:szCs w:val="24"/>
        </w:rPr>
        <w:t>д на работните места при използ</w:t>
      </w:r>
      <w:r w:rsidRPr="00ED0987">
        <w:rPr>
          <w:rFonts w:ascii="Times New Roman" w:hAnsi="Times New Roman" w:cs="Times New Roman"/>
          <w:sz w:val="24"/>
          <w:szCs w:val="24"/>
        </w:rPr>
        <w:t>ване на работното оборудване;</w:t>
      </w:r>
    </w:p>
    <w:p w:rsidR="00B571B7" w:rsidRPr="00ED0987" w:rsidRDefault="00B571B7" w:rsidP="009C4159">
      <w:pPr>
        <w:pStyle w:val="Bullet"/>
        <w:numPr>
          <w:ilvl w:val="0"/>
          <w:numId w:val="33"/>
        </w:numPr>
        <w:spacing w:before="0" w:after="0" w:line="276" w:lineRule="auto"/>
        <w:rPr>
          <w:rFonts w:ascii="Times New Roman" w:hAnsi="Times New Roman" w:cs="Times New Roman"/>
          <w:sz w:val="24"/>
          <w:szCs w:val="24"/>
        </w:rPr>
      </w:pPr>
      <w:r w:rsidRPr="00ED0987">
        <w:rPr>
          <w:rFonts w:ascii="Times New Roman" w:hAnsi="Times New Roman" w:cs="Times New Roman"/>
          <w:sz w:val="24"/>
          <w:szCs w:val="24"/>
        </w:rPr>
        <w:t>Наредба №6 за условията и реда за извършване на оценка на въздействието върху околната среда на инвестиционни предложения за строителство;</w:t>
      </w:r>
    </w:p>
    <w:p w:rsidR="009C4159" w:rsidRDefault="00B571B7" w:rsidP="009C4159">
      <w:pPr>
        <w:pStyle w:val="Bullet"/>
        <w:numPr>
          <w:ilvl w:val="0"/>
          <w:numId w:val="33"/>
        </w:numPr>
        <w:spacing w:before="0" w:after="0" w:line="276" w:lineRule="auto"/>
        <w:rPr>
          <w:rFonts w:ascii="Times New Roman" w:hAnsi="Times New Roman" w:cs="Times New Roman"/>
          <w:sz w:val="24"/>
          <w:szCs w:val="24"/>
        </w:rPr>
      </w:pPr>
      <w:r w:rsidRPr="00ED0987">
        <w:rPr>
          <w:rFonts w:ascii="Times New Roman" w:hAnsi="Times New Roman" w:cs="Times New Roman"/>
          <w:sz w:val="24"/>
          <w:szCs w:val="24"/>
        </w:rPr>
        <w:t>Наредба №3 - За инструктажа на работниците и служителите по безопасност хигиена на труда и противопожарна охрана;</w:t>
      </w:r>
    </w:p>
    <w:p w:rsidR="00B571B7" w:rsidRPr="009C4159" w:rsidRDefault="00B571B7" w:rsidP="009C4159">
      <w:pPr>
        <w:pStyle w:val="Bullet"/>
        <w:numPr>
          <w:ilvl w:val="0"/>
          <w:numId w:val="33"/>
        </w:numPr>
        <w:spacing w:before="0" w:after="0" w:line="276" w:lineRule="auto"/>
        <w:rPr>
          <w:rFonts w:ascii="Times New Roman" w:hAnsi="Times New Roman" w:cs="Times New Roman"/>
          <w:sz w:val="24"/>
          <w:szCs w:val="24"/>
        </w:rPr>
      </w:pPr>
      <w:r w:rsidRPr="009C4159">
        <w:rPr>
          <w:rFonts w:ascii="Times New Roman" w:hAnsi="Times New Roman" w:cs="Times New Roman"/>
          <w:sz w:val="24"/>
          <w:szCs w:val="24"/>
        </w:rPr>
        <w:t>Наредба №4 – За знаците и сигналите за безопасност на труда и противопожарна охрана;</w:t>
      </w:r>
    </w:p>
    <w:p w:rsidR="00B571B7" w:rsidRPr="00ED0987" w:rsidRDefault="00B571B7" w:rsidP="009C4159">
      <w:pPr>
        <w:pStyle w:val="Bullet"/>
        <w:numPr>
          <w:ilvl w:val="0"/>
          <w:numId w:val="33"/>
        </w:numPr>
        <w:spacing w:before="0" w:after="0" w:line="276" w:lineRule="auto"/>
        <w:rPr>
          <w:rFonts w:ascii="Times New Roman" w:hAnsi="Times New Roman" w:cs="Times New Roman"/>
          <w:sz w:val="24"/>
          <w:szCs w:val="24"/>
        </w:rPr>
      </w:pPr>
      <w:r w:rsidRPr="00ED0987">
        <w:rPr>
          <w:rFonts w:ascii="Times New Roman" w:hAnsi="Times New Roman" w:cs="Times New Roman"/>
          <w:sz w:val="24"/>
          <w:szCs w:val="24"/>
        </w:rPr>
        <w:t>Наредба № I-з - 1971 за строително - технически правила и норми за осигуряване на безопасност при пожар - от 2009 г.;</w:t>
      </w:r>
    </w:p>
    <w:p w:rsidR="00B571B7" w:rsidRPr="00ED0987" w:rsidRDefault="00B571B7" w:rsidP="009C4159">
      <w:pPr>
        <w:pStyle w:val="Bullet"/>
        <w:numPr>
          <w:ilvl w:val="0"/>
          <w:numId w:val="33"/>
        </w:numPr>
        <w:spacing w:before="0" w:after="0" w:line="276" w:lineRule="auto"/>
        <w:rPr>
          <w:rFonts w:ascii="Times New Roman" w:hAnsi="Times New Roman" w:cs="Times New Roman"/>
          <w:sz w:val="24"/>
          <w:szCs w:val="24"/>
        </w:rPr>
      </w:pPr>
      <w:r w:rsidRPr="00ED0987">
        <w:rPr>
          <w:rFonts w:ascii="Times New Roman" w:hAnsi="Times New Roman" w:cs="Times New Roman"/>
          <w:sz w:val="24"/>
          <w:szCs w:val="24"/>
        </w:rPr>
        <w:t>Наредба № 9 от 23 септември 2004 г.- за осигуряване на здравословни и безопасни условия на труд при експлоатация и поддържане на водоснабдителни и канализационни системи.</w:t>
      </w:r>
    </w:p>
    <w:p w:rsidR="00B571B7" w:rsidRPr="00ED0987" w:rsidRDefault="00B571B7" w:rsidP="002126C1">
      <w:pPr>
        <w:spacing w:after="0" w:line="276" w:lineRule="auto"/>
        <w:ind w:firstLine="567"/>
        <w:jc w:val="both"/>
        <w:rPr>
          <w:rFonts w:ascii="Times New Roman" w:hAnsi="Times New Roman" w:cs="Times New Roman"/>
          <w:sz w:val="24"/>
          <w:szCs w:val="24"/>
        </w:rPr>
      </w:pPr>
    </w:p>
    <w:p w:rsidR="00330989" w:rsidRPr="00ED0987" w:rsidRDefault="006A36F8" w:rsidP="002126C1">
      <w:pPr>
        <w:pStyle w:val="Heading2"/>
        <w:spacing w:before="0" w:after="0"/>
        <w:rPr>
          <w:rFonts w:ascii="Times New Roman" w:hAnsi="Times New Roman" w:cs="Times New Roman"/>
          <w:color w:val="auto"/>
          <w:szCs w:val="24"/>
        </w:rPr>
      </w:pPr>
      <w:bookmarkStart w:id="22" w:name="_Toc510533790"/>
      <w:bookmarkStart w:id="23" w:name="_Toc511121745"/>
      <w:bookmarkStart w:id="24" w:name="_Toc511918084"/>
      <w:r w:rsidRPr="00ED0987">
        <w:rPr>
          <w:rFonts w:ascii="Times New Roman" w:hAnsi="Times New Roman" w:cs="Times New Roman"/>
          <w:color w:val="auto"/>
          <w:szCs w:val="24"/>
        </w:rPr>
        <w:lastRenderedPageBreak/>
        <w:t>ОРГАНИЗАЦИЯ НА СТРОИТЕЛСТВОТО</w:t>
      </w:r>
      <w:bookmarkEnd w:id="22"/>
      <w:bookmarkEnd w:id="23"/>
      <w:bookmarkEnd w:id="24"/>
    </w:p>
    <w:p w:rsidR="009C4159" w:rsidRDefault="009C4159" w:rsidP="002126C1">
      <w:pPr>
        <w:pStyle w:val="IntenseQuote"/>
        <w:keepNext/>
        <w:pBdr>
          <w:bottom w:val="single" w:sz="4" w:space="1" w:color="1F4E79" w:themeColor="accent1" w:themeShade="80"/>
        </w:pBdr>
        <w:tabs>
          <w:tab w:val="left" w:pos="9637"/>
        </w:tabs>
        <w:spacing w:before="0" w:after="0" w:line="276" w:lineRule="auto"/>
        <w:ind w:left="0" w:right="0" w:firstLine="567"/>
        <w:jc w:val="both"/>
        <w:rPr>
          <w:rFonts w:ascii="Times New Roman" w:eastAsia="Times New Roman" w:hAnsi="Times New Roman" w:cs="Times New Roman"/>
          <w:color w:val="auto"/>
          <w:sz w:val="24"/>
          <w:szCs w:val="24"/>
          <w:lang w:eastAsia="bg-BG"/>
        </w:rPr>
      </w:pPr>
      <w:bookmarkStart w:id="25" w:name="_Toc511918085"/>
    </w:p>
    <w:p w:rsidR="009A49AD" w:rsidRPr="00ED0987" w:rsidRDefault="009A49AD" w:rsidP="002126C1">
      <w:pPr>
        <w:pStyle w:val="IntenseQuote"/>
        <w:keepNext/>
        <w:pBdr>
          <w:bottom w:val="single" w:sz="4" w:space="1" w:color="1F4E79" w:themeColor="accent1" w:themeShade="80"/>
        </w:pBdr>
        <w:tabs>
          <w:tab w:val="left" w:pos="9637"/>
        </w:tabs>
        <w:spacing w:before="0" w:after="0" w:line="276" w:lineRule="auto"/>
        <w:ind w:left="0" w:right="0" w:firstLine="567"/>
        <w:jc w:val="both"/>
        <w:rPr>
          <w:rFonts w:ascii="Times New Roman" w:eastAsia="Times New Roman" w:hAnsi="Times New Roman" w:cs="Times New Roman"/>
          <w:color w:val="auto"/>
          <w:sz w:val="24"/>
          <w:szCs w:val="24"/>
          <w:lang w:eastAsia="bg-BG"/>
        </w:rPr>
      </w:pPr>
      <w:r w:rsidRPr="00ED0987">
        <w:rPr>
          <w:rFonts w:ascii="Times New Roman" w:eastAsia="Times New Roman" w:hAnsi="Times New Roman" w:cs="Times New Roman"/>
          <w:color w:val="auto"/>
          <w:sz w:val="24"/>
          <w:szCs w:val="24"/>
          <w:lang w:eastAsia="bg-BG"/>
        </w:rPr>
        <w:t>Разчистване на строителната площадка</w:t>
      </w:r>
      <w:bookmarkEnd w:id="25"/>
    </w:p>
    <w:p w:rsidR="009A49AD" w:rsidRPr="00ED0987" w:rsidRDefault="009A49AD"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Работата по изпълнение на одобрените проекти, трябва да включва, не само осигуряването на цялото оборудване и работна ръка, но и изпълнението на всички дейности свързани с премахването, почистването и/или преместването на съществуващи стени, огради, съоръжения, настилки, дървета, пънове, храсти, растителност и всички други пречки, отпадъци или неподходящи земни почви.</w:t>
      </w:r>
    </w:p>
    <w:p w:rsidR="009A49AD" w:rsidRPr="00ED0987" w:rsidRDefault="009A49AD"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Прекъсване, преместване или затваряне на съществуващи комуникации Строителят трябва да направи всичко необходимо за получаване на нужните разрешителни от съответните служби за прекъсване, преместване или отстраняване на различните тръбопроводи, кабели, дренажни системи и други обслужващи или захранващи комуникации, намиращи се в или в близост до строителната площадка.</w:t>
      </w:r>
    </w:p>
    <w:p w:rsidR="009C4159" w:rsidRDefault="009C4159" w:rsidP="002126C1">
      <w:pPr>
        <w:pStyle w:val="IntenseQuote"/>
        <w:keepNext/>
        <w:pBdr>
          <w:bottom w:val="single" w:sz="4" w:space="1" w:color="1F4E79" w:themeColor="accent1" w:themeShade="80"/>
        </w:pBdr>
        <w:tabs>
          <w:tab w:val="left" w:pos="9637"/>
        </w:tabs>
        <w:spacing w:before="0" w:after="0" w:line="276" w:lineRule="auto"/>
        <w:ind w:left="0" w:right="0" w:firstLine="567"/>
        <w:jc w:val="both"/>
        <w:rPr>
          <w:rFonts w:ascii="Times New Roman" w:eastAsia="Times New Roman" w:hAnsi="Times New Roman" w:cs="Times New Roman"/>
          <w:color w:val="auto"/>
          <w:sz w:val="24"/>
          <w:szCs w:val="24"/>
          <w:lang w:eastAsia="bg-BG"/>
        </w:rPr>
      </w:pPr>
      <w:bookmarkStart w:id="26" w:name="_Toc510533794"/>
      <w:bookmarkStart w:id="27" w:name="_Toc511121749"/>
      <w:bookmarkStart w:id="28" w:name="_Toc511918088"/>
    </w:p>
    <w:p w:rsidR="009A49AD" w:rsidRPr="00ED0987" w:rsidRDefault="009A49AD" w:rsidP="002126C1">
      <w:pPr>
        <w:pStyle w:val="IntenseQuote"/>
        <w:keepNext/>
        <w:pBdr>
          <w:bottom w:val="single" w:sz="4" w:space="1" w:color="1F4E79" w:themeColor="accent1" w:themeShade="80"/>
        </w:pBdr>
        <w:tabs>
          <w:tab w:val="left" w:pos="9637"/>
        </w:tabs>
        <w:spacing w:before="0" w:after="0" w:line="276" w:lineRule="auto"/>
        <w:ind w:left="0" w:right="0" w:firstLine="567"/>
        <w:jc w:val="both"/>
        <w:rPr>
          <w:rFonts w:ascii="Times New Roman" w:eastAsia="Times New Roman" w:hAnsi="Times New Roman" w:cs="Times New Roman"/>
          <w:color w:val="auto"/>
          <w:sz w:val="24"/>
          <w:szCs w:val="24"/>
          <w:lang w:eastAsia="bg-BG"/>
        </w:rPr>
      </w:pPr>
      <w:r w:rsidRPr="00ED0987">
        <w:rPr>
          <w:rFonts w:ascii="Times New Roman" w:eastAsia="Times New Roman" w:hAnsi="Times New Roman" w:cs="Times New Roman"/>
          <w:color w:val="auto"/>
          <w:sz w:val="24"/>
          <w:szCs w:val="24"/>
          <w:lang w:eastAsia="bg-BG"/>
        </w:rPr>
        <w:t>Строителна ограда, сигнализация и бариери</w:t>
      </w:r>
      <w:bookmarkEnd w:id="26"/>
      <w:bookmarkEnd w:id="27"/>
      <w:bookmarkEnd w:id="28"/>
    </w:p>
    <w:p w:rsidR="009A49AD" w:rsidRPr="00ED0987" w:rsidRDefault="009A49AD"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Изпълнението на предпазни огради и временни строителни дейности ще са за сметка на изпълнителя.</w:t>
      </w:r>
    </w:p>
    <w:p w:rsidR="009A49AD" w:rsidRPr="00ED0987" w:rsidRDefault="009A49AD"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Строителят следва да осигури, изгради и поддържа такива пътни знаци,</w:t>
      </w:r>
      <w:r w:rsidRPr="00ED0987">
        <w:rPr>
          <w:rFonts w:ascii="Times New Roman" w:hAnsi="Times New Roman" w:cs="Times New Roman"/>
          <w:i/>
          <w:iCs/>
          <w:sz w:val="24"/>
          <w:szCs w:val="24"/>
        </w:rPr>
        <w:t xml:space="preserve"> </w:t>
      </w:r>
      <w:r w:rsidRPr="00ED0987">
        <w:rPr>
          <w:rFonts w:ascii="Times New Roman" w:hAnsi="Times New Roman" w:cs="Times New Roman"/>
          <w:sz w:val="24"/>
          <w:szCs w:val="24"/>
        </w:rPr>
        <w:t>лампи, бариери, огради, предпази козирки, сигнали за контрол на движението и други такива мерки, които са необходими при изпълнение на СМР, с цел осигуряване на безопасност на всички хора имащи достъп до обекта.</w:t>
      </w:r>
    </w:p>
    <w:p w:rsidR="009C4159" w:rsidRDefault="009C4159" w:rsidP="002126C1">
      <w:pPr>
        <w:pStyle w:val="IntenseQuote"/>
        <w:keepNext/>
        <w:pBdr>
          <w:bottom w:val="single" w:sz="4" w:space="1" w:color="1F4E79" w:themeColor="accent1" w:themeShade="80"/>
        </w:pBdr>
        <w:tabs>
          <w:tab w:val="left" w:pos="9637"/>
        </w:tabs>
        <w:spacing w:before="0" w:after="0" w:line="276" w:lineRule="auto"/>
        <w:ind w:left="0" w:right="0" w:firstLine="567"/>
        <w:jc w:val="both"/>
        <w:rPr>
          <w:rFonts w:ascii="Times New Roman" w:eastAsia="Times New Roman" w:hAnsi="Times New Roman" w:cs="Times New Roman"/>
          <w:color w:val="auto"/>
          <w:sz w:val="24"/>
          <w:szCs w:val="24"/>
          <w:lang w:eastAsia="bg-BG"/>
        </w:rPr>
      </w:pPr>
      <w:bookmarkStart w:id="29" w:name="_Toc511918089"/>
    </w:p>
    <w:p w:rsidR="009A49AD" w:rsidRPr="00ED0987" w:rsidRDefault="009A49AD" w:rsidP="002126C1">
      <w:pPr>
        <w:pStyle w:val="IntenseQuote"/>
        <w:keepNext/>
        <w:pBdr>
          <w:bottom w:val="single" w:sz="4" w:space="1" w:color="1F4E79" w:themeColor="accent1" w:themeShade="80"/>
        </w:pBdr>
        <w:tabs>
          <w:tab w:val="left" w:pos="9637"/>
        </w:tabs>
        <w:spacing w:before="0" w:after="0" w:line="276" w:lineRule="auto"/>
        <w:ind w:left="0" w:right="0" w:firstLine="567"/>
        <w:jc w:val="both"/>
        <w:rPr>
          <w:rFonts w:ascii="Times New Roman" w:eastAsia="Times New Roman" w:hAnsi="Times New Roman" w:cs="Times New Roman"/>
          <w:color w:val="auto"/>
          <w:sz w:val="24"/>
          <w:szCs w:val="24"/>
          <w:lang w:eastAsia="bg-BG"/>
        </w:rPr>
      </w:pPr>
      <w:r w:rsidRPr="00ED0987">
        <w:rPr>
          <w:rFonts w:ascii="Times New Roman" w:eastAsia="Times New Roman" w:hAnsi="Times New Roman" w:cs="Times New Roman"/>
          <w:color w:val="auto"/>
          <w:sz w:val="24"/>
          <w:szCs w:val="24"/>
          <w:lang w:eastAsia="bg-BG"/>
        </w:rPr>
        <w:t>Зона за почистване на гумите</w:t>
      </w:r>
      <w:bookmarkEnd w:id="29"/>
    </w:p>
    <w:p w:rsidR="009A49AD" w:rsidRPr="00ED0987" w:rsidRDefault="00B571B7"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Строителят</w:t>
      </w:r>
      <w:r w:rsidR="009A49AD" w:rsidRPr="00ED0987">
        <w:rPr>
          <w:rFonts w:ascii="Times New Roman" w:hAnsi="Times New Roman" w:cs="Times New Roman"/>
          <w:sz w:val="24"/>
          <w:szCs w:val="24"/>
        </w:rPr>
        <w:t xml:space="preserve"> е задължен в съответствие с одобрените проекти, действащото законодателство и изискванията на Възложителя да осигури съоръжения за измиване на гумите на влизащите и излизащите автомобили.</w:t>
      </w:r>
    </w:p>
    <w:p w:rsidR="009C4159" w:rsidRDefault="009C4159" w:rsidP="002126C1">
      <w:pPr>
        <w:pStyle w:val="IntenseQuote"/>
        <w:keepNext/>
        <w:pBdr>
          <w:bottom w:val="single" w:sz="4" w:space="1" w:color="1F4E79" w:themeColor="accent1" w:themeShade="80"/>
        </w:pBdr>
        <w:tabs>
          <w:tab w:val="left" w:pos="9637"/>
        </w:tabs>
        <w:spacing w:before="0" w:after="0" w:line="276" w:lineRule="auto"/>
        <w:ind w:left="0" w:right="0" w:firstLine="567"/>
        <w:jc w:val="both"/>
        <w:rPr>
          <w:rFonts w:ascii="Times New Roman" w:eastAsia="Times New Roman" w:hAnsi="Times New Roman" w:cs="Times New Roman"/>
          <w:color w:val="auto"/>
          <w:sz w:val="24"/>
          <w:szCs w:val="24"/>
          <w:lang w:eastAsia="bg-BG"/>
        </w:rPr>
      </w:pPr>
      <w:bookmarkStart w:id="30" w:name="_Toc511918090"/>
    </w:p>
    <w:p w:rsidR="009A49AD" w:rsidRPr="00ED0987" w:rsidRDefault="009A49AD" w:rsidP="002126C1">
      <w:pPr>
        <w:pStyle w:val="IntenseQuote"/>
        <w:keepNext/>
        <w:pBdr>
          <w:bottom w:val="single" w:sz="4" w:space="1" w:color="1F4E79" w:themeColor="accent1" w:themeShade="80"/>
        </w:pBdr>
        <w:tabs>
          <w:tab w:val="left" w:pos="9637"/>
        </w:tabs>
        <w:spacing w:before="0" w:after="0" w:line="276" w:lineRule="auto"/>
        <w:ind w:left="0" w:right="0" w:firstLine="567"/>
        <w:jc w:val="both"/>
        <w:rPr>
          <w:rFonts w:ascii="Times New Roman" w:eastAsia="Times New Roman" w:hAnsi="Times New Roman" w:cs="Times New Roman"/>
          <w:color w:val="auto"/>
          <w:sz w:val="24"/>
          <w:szCs w:val="24"/>
          <w:lang w:eastAsia="bg-BG"/>
        </w:rPr>
      </w:pPr>
      <w:r w:rsidRPr="00ED0987">
        <w:rPr>
          <w:rFonts w:ascii="Times New Roman" w:eastAsia="Times New Roman" w:hAnsi="Times New Roman" w:cs="Times New Roman"/>
          <w:color w:val="auto"/>
          <w:sz w:val="24"/>
          <w:szCs w:val="24"/>
          <w:lang w:eastAsia="bg-BG"/>
        </w:rPr>
        <w:t>Информационна табела</w:t>
      </w:r>
      <w:bookmarkEnd w:id="30"/>
    </w:p>
    <w:p w:rsidR="009A49AD" w:rsidRPr="00ED0987" w:rsidRDefault="009A49AD"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Главният Изпълнител ще осигури, монтира и поддържа една устойчива на климатичните условия информационна табела, съгласно чл. 13,</w:t>
      </w:r>
      <w:r w:rsidR="0009479B" w:rsidRPr="00ED0987">
        <w:rPr>
          <w:rFonts w:ascii="Times New Roman" w:hAnsi="Times New Roman" w:cs="Times New Roman"/>
          <w:sz w:val="24"/>
          <w:szCs w:val="24"/>
        </w:rPr>
        <w:t xml:space="preserve"> </w:t>
      </w:r>
      <w:r w:rsidRPr="00ED0987">
        <w:rPr>
          <w:rFonts w:ascii="Times New Roman" w:hAnsi="Times New Roman" w:cs="Times New Roman"/>
          <w:sz w:val="24"/>
          <w:szCs w:val="24"/>
        </w:rPr>
        <w:t>Наредба № 2 от 2004 г. за Минималните изисквания за здравословни и безопасни условия на труд при извършване на строителни и монтажни работи.</w:t>
      </w:r>
    </w:p>
    <w:p w:rsidR="009A49AD" w:rsidRPr="00ED0987" w:rsidRDefault="009A49AD"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Табелата се монтира на входа на обекта или на друго място, одобрено от Възложителя.</w:t>
      </w:r>
    </w:p>
    <w:p w:rsidR="009A49AD" w:rsidRPr="00ED0987" w:rsidRDefault="009A49AD"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 xml:space="preserve">Табелата задължително трябва да е на български език. </w:t>
      </w:r>
    </w:p>
    <w:p w:rsidR="009A49AD" w:rsidRPr="00ED0987" w:rsidRDefault="009A49AD"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Видът на табелата и информацията върху нея трябва да бъдат</w:t>
      </w:r>
      <w:r w:rsidR="009C4159">
        <w:rPr>
          <w:rFonts w:ascii="Times New Roman" w:hAnsi="Times New Roman" w:cs="Times New Roman"/>
          <w:sz w:val="24"/>
          <w:szCs w:val="24"/>
        </w:rPr>
        <w:t xml:space="preserve"> одобрени от Надзора и Възложителя</w:t>
      </w:r>
      <w:r w:rsidRPr="00ED0987">
        <w:rPr>
          <w:rFonts w:ascii="Times New Roman" w:hAnsi="Times New Roman" w:cs="Times New Roman"/>
          <w:sz w:val="24"/>
          <w:szCs w:val="24"/>
        </w:rPr>
        <w:t xml:space="preserve">. </w:t>
      </w:r>
    </w:p>
    <w:p w:rsidR="009C4159" w:rsidRDefault="009C4159" w:rsidP="002126C1">
      <w:pPr>
        <w:pStyle w:val="IntenseQuote"/>
        <w:keepNext/>
        <w:pBdr>
          <w:bottom w:val="single" w:sz="4" w:space="1" w:color="1F4E79" w:themeColor="accent1" w:themeShade="80"/>
        </w:pBdr>
        <w:tabs>
          <w:tab w:val="left" w:pos="9637"/>
        </w:tabs>
        <w:spacing w:before="0" w:after="0" w:line="276" w:lineRule="auto"/>
        <w:ind w:left="0" w:right="0" w:firstLine="567"/>
        <w:jc w:val="both"/>
        <w:rPr>
          <w:rFonts w:ascii="Times New Roman" w:eastAsia="Times New Roman" w:hAnsi="Times New Roman" w:cs="Times New Roman"/>
          <w:color w:val="auto"/>
          <w:sz w:val="24"/>
          <w:szCs w:val="24"/>
          <w:lang w:eastAsia="bg-BG"/>
        </w:rPr>
      </w:pPr>
      <w:bookmarkStart w:id="31" w:name="_Toc510533795"/>
      <w:bookmarkStart w:id="32" w:name="_Toc511121750"/>
      <w:bookmarkStart w:id="33" w:name="_Toc511918091"/>
    </w:p>
    <w:p w:rsidR="009A49AD" w:rsidRPr="00ED0987" w:rsidRDefault="009A49AD" w:rsidP="002126C1">
      <w:pPr>
        <w:pStyle w:val="IntenseQuote"/>
        <w:keepNext/>
        <w:pBdr>
          <w:bottom w:val="single" w:sz="4" w:space="1" w:color="1F4E79" w:themeColor="accent1" w:themeShade="80"/>
        </w:pBdr>
        <w:tabs>
          <w:tab w:val="left" w:pos="9637"/>
        </w:tabs>
        <w:spacing w:before="0" w:after="0" w:line="276" w:lineRule="auto"/>
        <w:ind w:left="0" w:right="0" w:firstLine="567"/>
        <w:jc w:val="both"/>
        <w:rPr>
          <w:rFonts w:ascii="Times New Roman" w:eastAsia="Times New Roman" w:hAnsi="Times New Roman" w:cs="Times New Roman"/>
          <w:color w:val="auto"/>
          <w:sz w:val="24"/>
          <w:szCs w:val="24"/>
          <w:lang w:eastAsia="bg-BG"/>
        </w:rPr>
      </w:pPr>
      <w:r w:rsidRPr="00ED0987">
        <w:rPr>
          <w:rFonts w:ascii="Times New Roman" w:eastAsia="Times New Roman" w:hAnsi="Times New Roman" w:cs="Times New Roman"/>
          <w:color w:val="auto"/>
          <w:sz w:val="24"/>
          <w:szCs w:val="24"/>
          <w:lang w:eastAsia="bg-BG"/>
        </w:rPr>
        <w:t>Временни съоръжения, пътни връзки и укрепващи работи</w:t>
      </w:r>
      <w:bookmarkEnd w:id="31"/>
      <w:bookmarkEnd w:id="32"/>
      <w:bookmarkEnd w:id="33"/>
    </w:p>
    <w:p w:rsidR="009A49AD" w:rsidRPr="00ED0987" w:rsidRDefault="009A49AD"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Изграждането и по</w:t>
      </w:r>
      <w:r w:rsidR="002126C1" w:rsidRPr="00ED0987">
        <w:rPr>
          <w:rFonts w:ascii="Times New Roman" w:hAnsi="Times New Roman" w:cs="Times New Roman"/>
          <w:sz w:val="24"/>
          <w:szCs w:val="24"/>
        </w:rPr>
        <w:t>д</w:t>
      </w:r>
      <w:r w:rsidRPr="00ED0987">
        <w:rPr>
          <w:rFonts w:ascii="Times New Roman" w:hAnsi="Times New Roman" w:cs="Times New Roman"/>
          <w:sz w:val="24"/>
          <w:szCs w:val="24"/>
        </w:rPr>
        <w:t xml:space="preserve">държането на всички временни работи за изпълнението на договора е задължение на Строителя. </w:t>
      </w:r>
    </w:p>
    <w:p w:rsidR="009A49AD" w:rsidRPr="00ED0987" w:rsidRDefault="009A49AD"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 xml:space="preserve">Строителят е длъжен да изгради всички временни съоръжения като скелета, подходи, временни рампи и др., необходими за извършване на строително-монтажните </w:t>
      </w:r>
      <w:r w:rsidRPr="00ED0987">
        <w:rPr>
          <w:rFonts w:ascii="Times New Roman" w:hAnsi="Times New Roman" w:cs="Times New Roman"/>
          <w:sz w:val="24"/>
          <w:szCs w:val="24"/>
        </w:rPr>
        <w:lastRenderedPageBreak/>
        <w:t xml:space="preserve">работи на обекта, както и тяхното отстраняване след приключване на строително-монтажните работи. Площта на временните подходи и рампи след приключване на строителството трябва да бъде </w:t>
      </w:r>
      <w:proofErr w:type="spellStart"/>
      <w:r w:rsidRPr="00ED0987">
        <w:rPr>
          <w:rFonts w:ascii="Times New Roman" w:hAnsi="Times New Roman" w:cs="Times New Roman"/>
          <w:sz w:val="24"/>
          <w:szCs w:val="24"/>
        </w:rPr>
        <w:t>рекултивирана</w:t>
      </w:r>
      <w:proofErr w:type="spellEnd"/>
      <w:r w:rsidRPr="00ED0987">
        <w:rPr>
          <w:rFonts w:ascii="Times New Roman" w:hAnsi="Times New Roman" w:cs="Times New Roman"/>
          <w:sz w:val="24"/>
          <w:szCs w:val="24"/>
        </w:rPr>
        <w:t xml:space="preserve"> и възстановена в първоначалния й вид, а всички временни съоръжения трябва да бъдат демонтирани и отстранени.</w:t>
      </w:r>
    </w:p>
    <w:p w:rsidR="009C4159" w:rsidRDefault="009C4159" w:rsidP="002126C1">
      <w:pPr>
        <w:pStyle w:val="IntenseQuote"/>
        <w:keepNext/>
        <w:pBdr>
          <w:bottom w:val="single" w:sz="4" w:space="1" w:color="1F4E79" w:themeColor="accent1" w:themeShade="80"/>
        </w:pBdr>
        <w:tabs>
          <w:tab w:val="left" w:pos="9637"/>
        </w:tabs>
        <w:spacing w:before="0" w:after="0" w:line="276" w:lineRule="auto"/>
        <w:ind w:left="0" w:right="0" w:firstLine="567"/>
        <w:jc w:val="both"/>
        <w:rPr>
          <w:rFonts w:ascii="Times New Roman" w:eastAsia="Times New Roman" w:hAnsi="Times New Roman" w:cs="Times New Roman"/>
          <w:color w:val="auto"/>
          <w:sz w:val="24"/>
          <w:szCs w:val="24"/>
          <w:lang w:eastAsia="bg-BG"/>
        </w:rPr>
      </w:pPr>
    </w:p>
    <w:p w:rsidR="009A49AD" w:rsidRPr="00ED0987" w:rsidRDefault="009A49AD" w:rsidP="002126C1">
      <w:pPr>
        <w:pStyle w:val="IntenseQuote"/>
        <w:keepNext/>
        <w:pBdr>
          <w:bottom w:val="single" w:sz="4" w:space="1" w:color="1F4E79" w:themeColor="accent1" w:themeShade="80"/>
        </w:pBdr>
        <w:tabs>
          <w:tab w:val="left" w:pos="9637"/>
        </w:tabs>
        <w:spacing w:before="0" w:after="0" w:line="276" w:lineRule="auto"/>
        <w:ind w:left="0" w:right="0" w:firstLine="567"/>
        <w:jc w:val="both"/>
        <w:rPr>
          <w:rFonts w:ascii="Times New Roman" w:eastAsia="Times New Roman" w:hAnsi="Times New Roman" w:cs="Times New Roman"/>
          <w:color w:val="auto"/>
          <w:sz w:val="24"/>
          <w:szCs w:val="24"/>
          <w:lang w:eastAsia="bg-BG"/>
        </w:rPr>
      </w:pPr>
      <w:r w:rsidRPr="00ED0987">
        <w:rPr>
          <w:rFonts w:ascii="Times New Roman" w:eastAsia="Times New Roman" w:hAnsi="Times New Roman" w:cs="Times New Roman"/>
          <w:color w:val="auto"/>
          <w:sz w:val="24"/>
          <w:szCs w:val="24"/>
          <w:lang w:eastAsia="bg-BG"/>
        </w:rPr>
        <w:t>Предпазване на пътищата от замърсяване</w:t>
      </w:r>
    </w:p>
    <w:p w:rsidR="009A49AD" w:rsidRPr="00ED0987" w:rsidRDefault="009A49AD"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Строителят трябва да вземе всички мерки за предотвратяване на замърсяването с кал и други отпадъци на улиците и пътищата, намиращи се в страни от строителната площадка и използвани за движение на автомобили и техника, свързани с изграждането на обекта. Той следва да приложи ефективен контрол върху движението на използваните от него автомобили и техника, както и върху складирането на материали, отпадъци и други по пътищата, свързани с обслужването на строителството. Строителят е длъжен да отстрани за своя сметка всички складирани по тези пътища отпадъци и ще почисти платното за движение на всички участъци, замърсени с кал и други отпадъци по негова вина, включително и измиването му с вода.</w:t>
      </w:r>
    </w:p>
    <w:p w:rsidR="009C4159" w:rsidRDefault="009C4159" w:rsidP="002126C1">
      <w:pPr>
        <w:pStyle w:val="IntenseQuote"/>
        <w:keepNext/>
        <w:pBdr>
          <w:bottom w:val="single" w:sz="4" w:space="1" w:color="1F4E79" w:themeColor="accent1" w:themeShade="80"/>
        </w:pBdr>
        <w:tabs>
          <w:tab w:val="left" w:pos="9637"/>
        </w:tabs>
        <w:spacing w:before="0" w:after="0" w:line="276" w:lineRule="auto"/>
        <w:ind w:left="0" w:right="0" w:firstLine="567"/>
        <w:jc w:val="both"/>
        <w:rPr>
          <w:rFonts w:ascii="Times New Roman" w:eastAsia="Times New Roman" w:hAnsi="Times New Roman" w:cs="Times New Roman"/>
          <w:color w:val="auto"/>
          <w:sz w:val="24"/>
          <w:szCs w:val="24"/>
          <w:lang w:eastAsia="bg-BG"/>
        </w:rPr>
      </w:pPr>
      <w:bookmarkStart w:id="34" w:name="_Toc510533797"/>
      <w:bookmarkStart w:id="35" w:name="_Toc511121752"/>
      <w:bookmarkStart w:id="36" w:name="_Toc511918093"/>
    </w:p>
    <w:p w:rsidR="00B571B7" w:rsidRPr="00ED0987" w:rsidRDefault="00B571B7" w:rsidP="002126C1">
      <w:pPr>
        <w:pStyle w:val="IntenseQuote"/>
        <w:keepNext/>
        <w:pBdr>
          <w:bottom w:val="single" w:sz="4" w:space="1" w:color="1F4E79" w:themeColor="accent1" w:themeShade="80"/>
        </w:pBdr>
        <w:tabs>
          <w:tab w:val="left" w:pos="9637"/>
        </w:tabs>
        <w:spacing w:before="0" w:after="0" w:line="276" w:lineRule="auto"/>
        <w:ind w:left="0" w:right="0" w:firstLine="567"/>
        <w:jc w:val="both"/>
        <w:rPr>
          <w:rFonts w:ascii="Times New Roman" w:eastAsia="Times New Roman" w:hAnsi="Times New Roman" w:cs="Times New Roman"/>
          <w:color w:val="auto"/>
          <w:sz w:val="24"/>
          <w:szCs w:val="24"/>
          <w:lang w:eastAsia="bg-BG"/>
        </w:rPr>
      </w:pPr>
      <w:r w:rsidRPr="00ED0987">
        <w:rPr>
          <w:rFonts w:ascii="Times New Roman" w:eastAsia="Times New Roman" w:hAnsi="Times New Roman" w:cs="Times New Roman"/>
          <w:color w:val="auto"/>
          <w:sz w:val="24"/>
          <w:szCs w:val="24"/>
          <w:lang w:eastAsia="bg-BG"/>
        </w:rPr>
        <w:t>Временно водоснабдяване и ел. захранване</w:t>
      </w:r>
      <w:bookmarkEnd w:id="34"/>
      <w:bookmarkEnd w:id="35"/>
      <w:bookmarkEnd w:id="36"/>
    </w:p>
    <w:p w:rsidR="00B571B7" w:rsidRPr="00ED0987" w:rsidRDefault="00B571B7" w:rsidP="002126C1">
      <w:pPr>
        <w:spacing w:after="0" w:line="276" w:lineRule="auto"/>
        <w:ind w:firstLine="567"/>
        <w:jc w:val="both"/>
        <w:rPr>
          <w:rStyle w:val="FontStyle31"/>
        </w:rPr>
      </w:pPr>
      <w:r w:rsidRPr="00ED0987">
        <w:rPr>
          <w:rStyle w:val="FontStyle31"/>
        </w:rPr>
        <w:t>Изпълнителят ще осигури и поддържа адекватно временно водоснабдяване за питейни нужди и за строителни, включително за санитарните възли, за полевите офиси, вода за промиване на тръбопроводите и за извършване на изпитвания и тестове. Водоснабдителната система, включително връзката с обществената система трябва да бъдат одобрени от Възложителя и съгласувани с контролните органи.</w:t>
      </w:r>
    </w:p>
    <w:p w:rsidR="00B571B7" w:rsidRPr="00ED0987" w:rsidRDefault="00B571B7" w:rsidP="002126C1">
      <w:pPr>
        <w:spacing w:after="0" w:line="276" w:lineRule="auto"/>
        <w:ind w:firstLine="567"/>
        <w:jc w:val="both"/>
        <w:rPr>
          <w:rStyle w:val="FontStyle31"/>
        </w:rPr>
      </w:pPr>
      <w:r w:rsidRPr="00ED0987">
        <w:rPr>
          <w:rStyle w:val="FontStyle31"/>
        </w:rPr>
        <w:t xml:space="preserve">Цялото електрозахранване за нуждите на обекта трябва да бъде осигурено от Изпълнителя и за нуждите на обекта. Строителят трябва да предостави, монтира, оперира и поддържа система за ел. захранване за строителни цели, полевите офиси и за извършването на изпитвания, тестове и </w:t>
      </w:r>
      <w:proofErr w:type="spellStart"/>
      <w:r w:rsidRPr="00ED0987">
        <w:rPr>
          <w:rStyle w:val="FontStyle31"/>
        </w:rPr>
        <w:t>наладки</w:t>
      </w:r>
      <w:proofErr w:type="spellEnd"/>
      <w:r w:rsidRPr="00ED0987">
        <w:rPr>
          <w:rStyle w:val="FontStyle31"/>
        </w:rPr>
        <w:t xml:space="preserve">, както и за всичко друго необходимо. Всички временни електрически свързвания и инсталации са предмет на одобрение от Възложителя. Всички временни електрически свързвания и инсталации ще бъдат осигурени, построени и поддържани от Изпълнителя в съответствие с държавните и местни законови разпоредби и при одобрението на Възложителя. </w:t>
      </w:r>
      <w:r w:rsidR="00F228EE" w:rsidRPr="00ED0987">
        <w:rPr>
          <w:rStyle w:val="FontStyle31"/>
        </w:rPr>
        <w:t xml:space="preserve">Всички разходи за водоснабдяване и електроенергия </w:t>
      </w:r>
      <w:r w:rsidR="00E96405" w:rsidRPr="00ED0987">
        <w:rPr>
          <w:rStyle w:val="FontStyle31"/>
        </w:rPr>
        <w:t xml:space="preserve">по време на строителството </w:t>
      </w:r>
      <w:r w:rsidR="00F228EE" w:rsidRPr="00ED0987">
        <w:rPr>
          <w:rStyle w:val="FontStyle31"/>
        </w:rPr>
        <w:t xml:space="preserve">са за сметка на </w:t>
      </w:r>
      <w:r w:rsidR="00E96405" w:rsidRPr="00ED0987">
        <w:rPr>
          <w:rStyle w:val="FontStyle31"/>
        </w:rPr>
        <w:t>Изпълнителя.</w:t>
      </w:r>
    </w:p>
    <w:p w:rsidR="009C4159" w:rsidRDefault="009C4159" w:rsidP="002126C1">
      <w:pPr>
        <w:pStyle w:val="IntenseQuote"/>
        <w:keepNext/>
        <w:pBdr>
          <w:bottom w:val="single" w:sz="4" w:space="1" w:color="1F4E79" w:themeColor="accent1" w:themeShade="80"/>
        </w:pBdr>
        <w:tabs>
          <w:tab w:val="left" w:pos="9637"/>
        </w:tabs>
        <w:spacing w:before="0" w:after="0" w:line="276" w:lineRule="auto"/>
        <w:ind w:left="0" w:right="0" w:firstLine="567"/>
        <w:jc w:val="both"/>
        <w:rPr>
          <w:rFonts w:ascii="Times New Roman" w:eastAsia="Times New Roman" w:hAnsi="Times New Roman" w:cs="Times New Roman"/>
          <w:color w:val="auto"/>
          <w:sz w:val="24"/>
          <w:szCs w:val="24"/>
          <w:lang w:eastAsia="bg-BG"/>
        </w:rPr>
      </w:pPr>
      <w:bookmarkStart w:id="37" w:name="_Toc510533798"/>
      <w:bookmarkStart w:id="38" w:name="_Toc511121753"/>
      <w:bookmarkStart w:id="39" w:name="_Toc511918094"/>
    </w:p>
    <w:p w:rsidR="00B571B7" w:rsidRPr="00ED0987" w:rsidRDefault="00B571B7" w:rsidP="002126C1">
      <w:pPr>
        <w:pStyle w:val="IntenseQuote"/>
        <w:keepNext/>
        <w:pBdr>
          <w:bottom w:val="single" w:sz="4" w:space="1" w:color="1F4E79" w:themeColor="accent1" w:themeShade="80"/>
        </w:pBdr>
        <w:tabs>
          <w:tab w:val="left" w:pos="9637"/>
        </w:tabs>
        <w:spacing w:before="0" w:after="0" w:line="276" w:lineRule="auto"/>
        <w:ind w:left="0" w:right="0" w:firstLine="567"/>
        <w:jc w:val="both"/>
        <w:rPr>
          <w:rFonts w:ascii="Times New Roman" w:eastAsia="Times New Roman" w:hAnsi="Times New Roman" w:cs="Times New Roman"/>
          <w:color w:val="auto"/>
          <w:sz w:val="24"/>
          <w:szCs w:val="24"/>
          <w:lang w:eastAsia="bg-BG"/>
        </w:rPr>
      </w:pPr>
      <w:r w:rsidRPr="00ED0987">
        <w:rPr>
          <w:rFonts w:ascii="Times New Roman" w:eastAsia="Times New Roman" w:hAnsi="Times New Roman" w:cs="Times New Roman"/>
          <w:color w:val="auto"/>
          <w:sz w:val="24"/>
          <w:szCs w:val="24"/>
          <w:lang w:eastAsia="bg-BG"/>
        </w:rPr>
        <w:t>Временно селище, контрол на достъп и охрана</w:t>
      </w:r>
      <w:bookmarkEnd w:id="37"/>
      <w:bookmarkEnd w:id="38"/>
      <w:bookmarkEnd w:id="39"/>
    </w:p>
    <w:p w:rsidR="00B571B7" w:rsidRPr="00ED0987" w:rsidRDefault="00B571B7" w:rsidP="002126C1">
      <w:pPr>
        <w:spacing w:after="0" w:line="276" w:lineRule="auto"/>
        <w:ind w:firstLine="567"/>
        <w:jc w:val="both"/>
        <w:rPr>
          <w:rStyle w:val="FontStyle31"/>
        </w:rPr>
      </w:pPr>
      <w:r w:rsidRPr="00ED0987">
        <w:rPr>
          <w:rStyle w:val="FontStyle31"/>
        </w:rPr>
        <w:t>При започване на обекта и по време на изпълнението на работите изпълнителят трябва да постави подходящи знаци за обозначаване на участъка, в който се изпълняват работите, които да забраняват достъпа на външни хора в този участък.</w:t>
      </w:r>
    </w:p>
    <w:p w:rsidR="00B571B7" w:rsidRPr="00ED0987" w:rsidRDefault="00B571B7" w:rsidP="002126C1">
      <w:pPr>
        <w:spacing w:after="0" w:line="276" w:lineRule="auto"/>
        <w:ind w:firstLine="567"/>
        <w:jc w:val="both"/>
        <w:rPr>
          <w:rStyle w:val="FontStyle31"/>
        </w:rPr>
      </w:pPr>
      <w:r w:rsidRPr="00ED0987">
        <w:rPr>
          <w:rStyle w:val="FontStyle31"/>
        </w:rPr>
        <w:t>Изпълнителят е длъжен да осигурява и поддържа цялостно наблюдение на обекта, с което поема пълна отговорност за състоянието му и съответните наличности, до приемане на обекта от Възложителя.</w:t>
      </w:r>
    </w:p>
    <w:p w:rsidR="00B571B7" w:rsidRPr="00ED0987" w:rsidRDefault="00B571B7" w:rsidP="002126C1">
      <w:pPr>
        <w:spacing w:after="0" w:line="276" w:lineRule="auto"/>
        <w:ind w:firstLine="567"/>
        <w:jc w:val="both"/>
        <w:rPr>
          <w:rFonts w:ascii="Times New Roman" w:hAnsi="Times New Roman" w:cs="Times New Roman"/>
          <w:i/>
          <w:sz w:val="24"/>
          <w:szCs w:val="24"/>
        </w:rPr>
      </w:pPr>
    </w:p>
    <w:p w:rsidR="007B64EA" w:rsidRPr="00ED0987" w:rsidRDefault="006A36F8" w:rsidP="002126C1">
      <w:pPr>
        <w:pStyle w:val="Heading2"/>
        <w:spacing w:before="0" w:after="0"/>
        <w:rPr>
          <w:rFonts w:ascii="Times New Roman" w:hAnsi="Times New Roman" w:cs="Times New Roman"/>
          <w:color w:val="auto"/>
          <w:szCs w:val="24"/>
        </w:rPr>
      </w:pPr>
      <w:bookmarkStart w:id="40" w:name="_Toc510533856"/>
      <w:bookmarkStart w:id="41" w:name="_Toc511121806"/>
      <w:bookmarkStart w:id="42" w:name="_Toc511918158"/>
      <w:r w:rsidRPr="00ED0987">
        <w:rPr>
          <w:rFonts w:ascii="Times New Roman" w:hAnsi="Times New Roman" w:cs="Times New Roman"/>
          <w:color w:val="auto"/>
          <w:szCs w:val="24"/>
        </w:rPr>
        <w:lastRenderedPageBreak/>
        <w:t>СПИРАНЕ И ВЪЗОБНОВЯВАНЕ НА СТРОИТЕЛСТВОТО</w:t>
      </w:r>
      <w:bookmarkEnd w:id="40"/>
      <w:bookmarkEnd w:id="41"/>
      <w:bookmarkEnd w:id="42"/>
    </w:p>
    <w:p w:rsidR="002C43E6" w:rsidRPr="00ED0987" w:rsidRDefault="002C43E6"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 xml:space="preserve">Изпълнението на СМР на обектите от предмета на поръчката може да бъде спряно поради: неизпълнение на задълженията на някоя от страните по договора; смяна на някои от участниците в строителството; спиране на строителството по предвидения в ЗУТ ред или по друга причина. </w:t>
      </w:r>
    </w:p>
    <w:p w:rsidR="002C43E6" w:rsidRPr="00ED0987" w:rsidRDefault="002C43E6"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Спирането се констатира с подписването на Акт за установяване състоянието на строежа при спиране на строителството (приложение № 10 към чл. 7, ал. 3, т. 10 от Наредба № 3 от 31 юли 2003 г. за съставяне на актове и протоколи по време на строителството) от страна на Възложителя, строителя, проектантите, осъществяващи авторски надзор по съответните части на изпълненото строителство, технически правоспособните физически лица по съответните части за изпълненото строителство към лицето, упражняващо строителен надзор, лицето, упражняващо строителен надзор, и лицето, упражняващо технически контрол за част „Конструктивна“.</w:t>
      </w:r>
    </w:p>
    <w:p w:rsidR="002C43E6" w:rsidRPr="00ED0987" w:rsidRDefault="002C43E6"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След отстраняване на причините, довели до спиране на строителството се съставя и подписва акт за установяване състоянието на строежа и строителните и монтажните работи при продължаване на строителството за всички спрени строежи по общия ред и предвидените в чл. 7, ал. 3, т. 10 от Наредба № 3 от 31 юли 2003 г. за съставяне на актове и протоколи по време на строителството други случаи (приложение № 11 към чл. 7, ал. 3, т. 11 от Наредба № 3 от 31 юли 2003 г. за съставяне на актове и протоколи по време на строителството) и строителството се възобновява.</w:t>
      </w:r>
    </w:p>
    <w:p w:rsidR="00E53755" w:rsidRPr="00ED0987" w:rsidRDefault="00E53755" w:rsidP="002126C1">
      <w:pPr>
        <w:spacing w:after="0" w:line="276" w:lineRule="auto"/>
        <w:jc w:val="both"/>
        <w:rPr>
          <w:rFonts w:ascii="Times New Roman" w:hAnsi="Times New Roman" w:cs="Times New Roman"/>
          <w:sz w:val="24"/>
          <w:szCs w:val="24"/>
          <w:highlight w:val="yellow"/>
        </w:rPr>
      </w:pPr>
    </w:p>
    <w:p w:rsidR="00CF3851" w:rsidRPr="00ED0987" w:rsidRDefault="006A36F8" w:rsidP="002126C1">
      <w:pPr>
        <w:pStyle w:val="Heading2"/>
        <w:spacing w:before="0" w:after="0"/>
        <w:rPr>
          <w:rFonts w:ascii="Times New Roman" w:hAnsi="Times New Roman" w:cs="Times New Roman"/>
          <w:color w:val="auto"/>
          <w:szCs w:val="24"/>
        </w:rPr>
      </w:pPr>
      <w:r w:rsidRPr="00ED0987">
        <w:rPr>
          <w:rFonts w:ascii="Times New Roman" w:hAnsi="Times New Roman" w:cs="Times New Roman"/>
          <w:color w:val="auto"/>
          <w:szCs w:val="24"/>
        </w:rPr>
        <w:t xml:space="preserve">ДОСТАВКА, МОНТАЖ И ПУСК НА </w:t>
      </w:r>
      <w:r w:rsidR="004D3E07" w:rsidRPr="00ED0987">
        <w:rPr>
          <w:rFonts w:ascii="Times New Roman" w:hAnsi="Times New Roman" w:cs="Times New Roman"/>
          <w:color w:val="auto"/>
          <w:szCs w:val="24"/>
        </w:rPr>
        <w:t>НЕОБХОДИМОТО ЗА ВЪВЕЖДАНЕ В ЕКСПЛОАТАЦИЯ НА ИНСТАЛАЦИЯТА ОБОРУДВАНЕ</w:t>
      </w:r>
    </w:p>
    <w:p w:rsidR="00CF3851" w:rsidRPr="00ED0987" w:rsidRDefault="00CF3851"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Съобразно избраната технология в рамките на тази дейност следва да се достави, монтира и пусне в експлоатация сл</w:t>
      </w:r>
      <w:r w:rsidR="00697E31" w:rsidRPr="00ED0987">
        <w:rPr>
          <w:rFonts w:ascii="Times New Roman" w:hAnsi="Times New Roman" w:cs="Times New Roman"/>
          <w:sz w:val="24"/>
          <w:szCs w:val="24"/>
        </w:rPr>
        <w:t>едното технологично оборудване,</w:t>
      </w:r>
      <w:r w:rsidRPr="00ED0987">
        <w:rPr>
          <w:rFonts w:ascii="Times New Roman" w:hAnsi="Times New Roman" w:cs="Times New Roman"/>
          <w:sz w:val="24"/>
          <w:szCs w:val="24"/>
        </w:rPr>
        <w:t xml:space="preserve"> техника</w:t>
      </w:r>
      <w:r w:rsidR="00697E31" w:rsidRPr="00ED0987">
        <w:rPr>
          <w:rFonts w:ascii="Times New Roman" w:hAnsi="Times New Roman" w:cs="Times New Roman"/>
          <w:sz w:val="24"/>
          <w:szCs w:val="24"/>
        </w:rPr>
        <w:t xml:space="preserve"> и съпът</w:t>
      </w:r>
      <w:r w:rsidR="00676775" w:rsidRPr="00ED0987">
        <w:rPr>
          <w:rFonts w:ascii="Times New Roman" w:hAnsi="Times New Roman" w:cs="Times New Roman"/>
          <w:sz w:val="24"/>
          <w:szCs w:val="24"/>
        </w:rPr>
        <w:t>ст</w:t>
      </w:r>
      <w:r w:rsidR="00697E31" w:rsidRPr="00ED0987">
        <w:rPr>
          <w:rFonts w:ascii="Times New Roman" w:hAnsi="Times New Roman" w:cs="Times New Roman"/>
          <w:sz w:val="24"/>
          <w:szCs w:val="24"/>
        </w:rPr>
        <w:t>ващите ги работи</w:t>
      </w:r>
      <w:r w:rsidRPr="00ED0987">
        <w:rPr>
          <w:rFonts w:ascii="Times New Roman" w:hAnsi="Times New Roman" w:cs="Times New Roman"/>
          <w:sz w:val="24"/>
          <w:szCs w:val="24"/>
        </w:rPr>
        <w:t>:</w:t>
      </w:r>
    </w:p>
    <w:tbl>
      <w:tblPr>
        <w:tblpPr w:leftFromText="141" w:rightFromText="141" w:vertAnchor="text" w:horzAnchor="margin" w:tblpXSpec="center" w:tblpY="193"/>
        <w:tblW w:w="9645" w:type="dxa"/>
        <w:tblCellMar>
          <w:left w:w="70" w:type="dxa"/>
          <w:right w:w="70" w:type="dxa"/>
        </w:tblCellMar>
        <w:tblLook w:val="04A0" w:firstRow="1" w:lastRow="0" w:firstColumn="1" w:lastColumn="0" w:noHBand="0" w:noVBand="1"/>
      </w:tblPr>
      <w:tblGrid>
        <w:gridCol w:w="7088"/>
        <w:gridCol w:w="1134"/>
        <w:gridCol w:w="1423"/>
      </w:tblGrid>
      <w:tr w:rsidR="00ED0987" w:rsidRPr="00ED0987" w:rsidTr="004B3FAB">
        <w:trPr>
          <w:trHeight w:val="863"/>
          <w:tblHeader/>
        </w:trPr>
        <w:tc>
          <w:tcPr>
            <w:tcW w:w="7088"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7B63FF" w:rsidRPr="00ED0987" w:rsidRDefault="00697E31" w:rsidP="002126C1">
            <w:pPr>
              <w:spacing w:after="0" w:line="276" w:lineRule="auto"/>
              <w:jc w:val="center"/>
              <w:rPr>
                <w:rFonts w:ascii="Times New Roman" w:hAnsi="Times New Roman" w:cs="Times New Roman"/>
                <w:b/>
                <w:bCs/>
                <w:sz w:val="24"/>
                <w:szCs w:val="24"/>
                <w:lang w:eastAsia="bg-BG"/>
              </w:rPr>
            </w:pPr>
            <w:r w:rsidRPr="00ED0987">
              <w:rPr>
                <w:rFonts w:ascii="Times New Roman" w:hAnsi="Times New Roman" w:cs="Times New Roman"/>
                <w:b/>
                <w:bCs/>
                <w:sz w:val="24"/>
                <w:szCs w:val="24"/>
                <w:lang w:eastAsia="bg-BG"/>
              </w:rPr>
              <w:t>Наименование</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rsidR="007B63FF" w:rsidRPr="00ED0987" w:rsidRDefault="007B63FF" w:rsidP="002126C1">
            <w:pPr>
              <w:spacing w:after="0" w:line="276" w:lineRule="auto"/>
              <w:jc w:val="center"/>
              <w:rPr>
                <w:rFonts w:ascii="Times New Roman" w:hAnsi="Times New Roman" w:cs="Times New Roman"/>
                <w:b/>
                <w:bCs/>
                <w:sz w:val="24"/>
                <w:szCs w:val="24"/>
                <w:lang w:eastAsia="bg-BG"/>
              </w:rPr>
            </w:pPr>
            <w:r w:rsidRPr="00ED0987">
              <w:rPr>
                <w:rFonts w:ascii="Times New Roman" w:hAnsi="Times New Roman" w:cs="Times New Roman"/>
                <w:b/>
                <w:bCs/>
                <w:sz w:val="24"/>
                <w:szCs w:val="24"/>
                <w:lang w:eastAsia="bg-BG"/>
              </w:rPr>
              <w:t>Ед.                  м-</w:t>
            </w:r>
            <w:proofErr w:type="spellStart"/>
            <w:r w:rsidRPr="00ED0987">
              <w:rPr>
                <w:rFonts w:ascii="Times New Roman" w:hAnsi="Times New Roman" w:cs="Times New Roman"/>
                <w:b/>
                <w:bCs/>
                <w:sz w:val="24"/>
                <w:szCs w:val="24"/>
                <w:lang w:eastAsia="bg-BG"/>
              </w:rPr>
              <w:t>ка</w:t>
            </w:r>
            <w:proofErr w:type="spellEnd"/>
          </w:p>
        </w:tc>
        <w:tc>
          <w:tcPr>
            <w:tcW w:w="1423" w:type="dxa"/>
            <w:tcBorders>
              <w:top w:val="single" w:sz="4" w:space="0" w:color="auto"/>
              <w:left w:val="nil"/>
              <w:bottom w:val="single" w:sz="4" w:space="0" w:color="auto"/>
              <w:right w:val="single" w:sz="4" w:space="0" w:color="auto"/>
            </w:tcBorders>
            <w:shd w:val="clear" w:color="000000" w:fill="BFBFBF"/>
            <w:noWrap/>
            <w:vAlign w:val="center"/>
            <w:hideMark/>
          </w:tcPr>
          <w:p w:rsidR="007B63FF" w:rsidRPr="00ED0987" w:rsidRDefault="007B63FF" w:rsidP="002126C1">
            <w:pPr>
              <w:spacing w:after="0" w:line="276" w:lineRule="auto"/>
              <w:jc w:val="center"/>
              <w:rPr>
                <w:rFonts w:ascii="Times New Roman" w:hAnsi="Times New Roman" w:cs="Times New Roman"/>
                <w:b/>
                <w:bCs/>
                <w:sz w:val="24"/>
                <w:szCs w:val="24"/>
                <w:lang w:eastAsia="bg-BG"/>
              </w:rPr>
            </w:pPr>
            <w:r w:rsidRPr="00ED0987">
              <w:rPr>
                <w:rFonts w:ascii="Times New Roman" w:hAnsi="Times New Roman" w:cs="Times New Roman"/>
                <w:b/>
                <w:bCs/>
                <w:sz w:val="24"/>
                <w:szCs w:val="24"/>
                <w:lang w:eastAsia="bg-BG"/>
              </w:rPr>
              <w:t>Количество</w:t>
            </w:r>
          </w:p>
        </w:tc>
      </w:tr>
      <w:tr w:rsidR="00ED0987" w:rsidRPr="00ED0987" w:rsidTr="004B3FAB">
        <w:trPr>
          <w:trHeight w:val="400"/>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7B63FF" w:rsidRPr="00ED0987" w:rsidRDefault="007B63FF" w:rsidP="002126C1">
            <w:pPr>
              <w:spacing w:after="0" w:line="276" w:lineRule="auto"/>
              <w:jc w:val="both"/>
              <w:rPr>
                <w:rFonts w:ascii="Times New Roman" w:hAnsi="Times New Roman" w:cs="Times New Roman"/>
                <w:b/>
                <w:bCs/>
                <w:sz w:val="24"/>
                <w:szCs w:val="24"/>
                <w:lang w:eastAsia="bg-BG"/>
              </w:rPr>
            </w:pPr>
            <w:r w:rsidRPr="00ED0987">
              <w:rPr>
                <w:rFonts w:ascii="Times New Roman" w:hAnsi="Times New Roman" w:cs="Times New Roman"/>
                <w:b/>
                <w:bCs/>
                <w:sz w:val="24"/>
                <w:szCs w:val="24"/>
                <w:lang w:eastAsia="bg-BG"/>
              </w:rPr>
              <w:t>Бариера</w:t>
            </w:r>
          </w:p>
        </w:tc>
        <w:tc>
          <w:tcPr>
            <w:tcW w:w="1134" w:type="dxa"/>
            <w:tcBorders>
              <w:top w:val="nil"/>
              <w:left w:val="nil"/>
              <w:bottom w:val="single" w:sz="4" w:space="0" w:color="auto"/>
              <w:right w:val="single" w:sz="4" w:space="0" w:color="auto"/>
            </w:tcBorders>
            <w:shd w:val="clear" w:color="auto" w:fill="auto"/>
            <w:noWrap/>
            <w:vAlign w:val="center"/>
            <w:hideMark/>
          </w:tcPr>
          <w:p w:rsidR="007B63FF" w:rsidRPr="00ED0987" w:rsidRDefault="007B63FF" w:rsidP="002126C1">
            <w:pPr>
              <w:spacing w:after="0" w:line="276" w:lineRule="auto"/>
              <w:jc w:val="center"/>
              <w:rPr>
                <w:rFonts w:ascii="Times New Roman" w:hAnsi="Times New Roman" w:cs="Times New Roman"/>
                <w:sz w:val="24"/>
                <w:szCs w:val="24"/>
                <w:lang w:eastAsia="bg-BG"/>
              </w:rPr>
            </w:pPr>
            <w:r w:rsidRPr="00ED0987">
              <w:rPr>
                <w:rFonts w:ascii="Times New Roman" w:hAnsi="Times New Roman" w:cs="Times New Roman"/>
                <w:sz w:val="24"/>
                <w:szCs w:val="24"/>
                <w:lang w:eastAsia="bg-BG"/>
              </w:rPr>
              <w:t>бр.</w:t>
            </w:r>
          </w:p>
        </w:tc>
        <w:tc>
          <w:tcPr>
            <w:tcW w:w="1423" w:type="dxa"/>
            <w:tcBorders>
              <w:top w:val="nil"/>
              <w:left w:val="nil"/>
              <w:bottom w:val="single" w:sz="4" w:space="0" w:color="auto"/>
              <w:right w:val="single" w:sz="4" w:space="0" w:color="auto"/>
            </w:tcBorders>
            <w:shd w:val="clear" w:color="auto" w:fill="auto"/>
            <w:noWrap/>
            <w:vAlign w:val="center"/>
            <w:hideMark/>
          </w:tcPr>
          <w:p w:rsidR="007B63FF" w:rsidRPr="00ED0987" w:rsidRDefault="007B63FF" w:rsidP="002126C1">
            <w:pPr>
              <w:spacing w:after="0" w:line="276" w:lineRule="auto"/>
              <w:jc w:val="center"/>
              <w:rPr>
                <w:rFonts w:ascii="Times New Roman" w:hAnsi="Times New Roman" w:cs="Times New Roman"/>
                <w:sz w:val="24"/>
                <w:szCs w:val="24"/>
                <w:lang w:eastAsia="bg-BG"/>
              </w:rPr>
            </w:pPr>
            <w:r w:rsidRPr="00ED0987">
              <w:rPr>
                <w:rFonts w:ascii="Times New Roman" w:hAnsi="Times New Roman" w:cs="Times New Roman"/>
                <w:sz w:val="24"/>
                <w:szCs w:val="24"/>
                <w:lang w:eastAsia="bg-BG"/>
              </w:rPr>
              <w:t>1,00</w:t>
            </w:r>
          </w:p>
        </w:tc>
      </w:tr>
      <w:tr w:rsidR="00ED0987" w:rsidRPr="00ED0987" w:rsidTr="004B3FAB">
        <w:trPr>
          <w:trHeight w:val="523"/>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63FF" w:rsidRPr="00ED0987" w:rsidRDefault="007B63FF" w:rsidP="002126C1">
            <w:pPr>
              <w:spacing w:after="0" w:line="276" w:lineRule="auto"/>
              <w:rPr>
                <w:rFonts w:ascii="Times New Roman" w:hAnsi="Times New Roman" w:cs="Times New Roman"/>
                <w:b/>
                <w:bCs/>
                <w:sz w:val="24"/>
                <w:szCs w:val="24"/>
                <w:lang w:eastAsia="bg-BG"/>
              </w:rPr>
            </w:pPr>
            <w:r w:rsidRPr="00ED0987">
              <w:rPr>
                <w:rFonts w:ascii="Times New Roman" w:hAnsi="Times New Roman" w:cs="Times New Roman"/>
                <w:b/>
                <w:bCs/>
                <w:sz w:val="24"/>
                <w:szCs w:val="24"/>
                <w:lang w:eastAsia="bg-BG"/>
              </w:rPr>
              <w:t xml:space="preserve">Портален кантар </w:t>
            </w:r>
          </w:p>
        </w:tc>
        <w:tc>
          <w:tcPr>
            <w:tcW w:w="1134" w:type="dxa"/>
            <w:tcBorders>
              <w:top w:val="single" w:sz="4" w:space="0" w:color="auto"/>
              <w:left w:val="nil"/>
              <w:bottom w:val="single" w:sz="4" w:space="0" w:color="auto"/>
              <w:right w:val="single" w:sz="4" w:space="0" w:color="auto"/>
            </w:tcBorders>
            <w:shd w:val="clear" w:color="auto" w:fill="auto"/>
            <w:noWrap/>
            <w:hideMark/>
          </w:tcPr>
          <w:p w:rsidR="007B63FF" w:rsidRPr="00ED0987" w:rsidRDefault="007B63FF" w:rsidP="002126C1">
            <w:pPr>
              <w:spacing w:after="0" w:line="276" w:lineRule="auto"/>
              <w:jc w:val="center"/>
              <w:rPr>
                <w:rFonts w:ascii="Times New Roman" w:hAnsi="Times New Roman" w:cs="Times New Roman"/>
                <w:sz w:val="24"/>
                <w:szCs w:val="24"/>
                <w:lang w:eastAsia="bg-BG"/>
              </w:rPr>
            </w:pPr>
            <w:r w:rsidRPr="00ED0987">
              <w:rPr>
                <w:rFonts w:ascii="Times New Roman" w:hAnsi="Times New Roman" w:cs="Times New Roman"/>
                <w:sz w:val="24"/>
                <w:szCs w:val="24"/>
                <w:lang w:eastAsia="bg-BG"/>
              </w:rPr>
              <w:t>бр.</w:t>
            </w:r>
          </w:p>
        </w:tc>
        <w:tc>
          <w:tcPr>
            <w:tcW w:w="1423" w:type="dxa"/>
            <w:tcBorders>
              <w:top w:val="single" w:sz="4" w:space="0" w:color="auto"/>
              <w:left w:val="nil"/>
              <w:bottom w:val="single" w:sz="4" w:space="0" w:color="auto"/>
              <w:right w:val="single" w:sz="4" w:space="0" w:color="auto"/>
            </w:tcBorders>
            <w:shd w:val="clear" w:color="auto" w:fill="auto"/>
            <w:noWrap/>
            <w:hideMark/>
          </w:tcPr>
          <w:p w:rsidR="007B63FF" w:rsidRPr="00ED0987" w:rsidRDefault="007B63FF" w:rsidP="002126C1">
            <w:pPr>
              <w:spacing w:after="0" w:line="276" w:lineRule="auto"/>
              <w:jc w:val="center"/>
              <w:rPr>
                <w:rFonts w:ascii="Times New Roman" w:hAnsi="Times New Roman" w:cs="Times New Roman"/>
                <w:sz w:val="24"/>
                <w:szCs w:val="24"/>
                <w:lang w:eastAsia="bg-BG"/>
              </w:rPr>
            </w:pPr>
            <w:r w:rsidRPr="00ED0987">
              <w:rPr>
                <w:rFonts w:ascii="Times New Roman" w:hAnsi="Times New Roman" w:cs="Times New Roman"/>
                <w:sz w:val="24"/>
                <w:szCs w:val="24"/>
                <w:lang w:eastAsia="bg-BG"/>
              </w:rPr>
              <w:t>1,00</w:t>
            </w:r>
          </w:p>
        </w:tc>
      </w:tr>
      <w:tr w:rsidR="00ED0987" w:rsidRPr="00ED0987" w:rsidTr="004B3FAB">
        <w:trPr>
          <w:trHeight w:val="523"/>
        </w:trPr>
        <w:tc>
          <w:tcPr>
            <w:tcW w:w="7088" w:type="dxa"/>
            <w:tcBorders>
              <w:top w:val="single" w:sz="4" w:space="0" w:color="auto"/>
              <w:left w:val="single" w:sz="4" w:space="0" w:color="auto"/>
              <w:bottom w:val="single" w:sz="4" w:space="0" w:color="auto"/>
              <w:right w:val="single" w:sz="4" w:space="0" w:color="auto"/>
            </w:tcBorders>
            <w:shd w:val="clear" w:color="auto" w:fill="FFFFFF"/>
            <w:vAlign w:val="center"/>
          </w:tcPr>
          <w:p w:rsidR="007B63FF" w:rsidRPr="00ED0987" w:rsidRDefault="007B63FF" w:rsidP="002126C1">
            <w:pPr>
              <w:spacing w:after="0" w:line="276" w:lineRule="auto"/>
              <w:rPr>
                <w:rFonts w:ascii="Times New Roman" w:hAnsi="Times New Roman" w:cs="Times New Roman"/>
                <w:b/>
                <w:bCs/>
                <w:sz w:val="24"/>
                <w:szCs w:val="24"/>
                <w:lang w:val="ru-RU" w:eastAsia="bg-BG"/>
              </w:rPr>
            </w:pPr>
            <w:proofErr w:type="spellStart"/>
            <w:r w:rsidRPr="00ED0987">
              <w:rPr>
                <w:rFonts w:ascii="Times New Roman" w:hAnsi="Times New Roman" w:cs="Times New Roman"/>
                <w:b/>
                <w:bCs/>
                <w:sz w:val="24"/>
                <w:szCs w:val="24"/>
                <w:lang w:val="ru-RU" w:eastAsia="bg-BG"/>
              </w:rPr>
              <w:t>Преносим</w:t>
            </w:r>
            <w:proofErr w:type="spellEnd"/>
            <w:r w:rsidRPr="00ED0987">
              <w:rPr>
                <w:rFonts w:ascii="Times New Roman" w:hAnsi="Times New Roman" w:cs="Times New Roman"/>
                <w:b/>
                <w:bCs/>
                <w:sz w:val="24"/>
                <w:szCs w:val="24"/>
                <w:lang w:val="ru-RU" w:eastAsia="bg-BG"/>
              </w:rPr>
              <w:t xml:space="preserve"> </w:t>
            </w:r>
            <w:proofErr w:type="spellStart"/>
            <w:r w:rsidRPr="00ED0987">
              <w:rPr>
                <w:rFonts w:ascii="Times New Roman" w:hAnsi="Times New Roman" w:cs="Times New Roman"/>
                <w:b/>
                <w:bCs/>
                <w:sz w:val="24"/>
                <w:szCs w:val="24"/>
                <w:lang w:val="ru-RU" w:eastAsia="bg-BG"/>
              </w:rPr>
              <w:t>компютър</w:t>
            </w:r>
            <w:proofErr w:type="spellEnd"/>
            <w:r w:rsidRPr="00ED0987">
              <w:rPr>
                <w:rFonts w:ascii="Times New Roman" w:hAnsi="Times New Roman" w:cs="Times New Roman"/>
                <w:b/>
                <w:bCs/>
                <w:sz w:val="24"/>
                <w:szCs w:val="24"/>
                <w:lang w:val="ru-RU" w:eastAsia="bg-BG"/>
              </w:rPr>
              <w:t xml:space="preserve"> с радио </w:t>
            </w:r>
            <w:proofErr w:type="spellStart"/>
            <w:r w:rsidRPr="00ED0987">
              <w:rPr>
                <w:rFonts w:ascii="Times New Roman" w:hAnsi="Times New Roman" w:cs="Times New Roman"/>
                <w:b/>
                <w:bCs/>
                <w:sz w:val="24"/>
                <w:szCs w:val="24"/>
                <w:lang w:val="ru-RU" w:eastAsia="bg-BG"/>
              </w:rPr>
              <w:t>модул</w:t>
            </w:r>
            <w:proofErr w:type="spellEnd"/>
            <w:r w:rsidRPr="00ED0987">
              <w:rPr>
                <w:rFonts w:ascii="Times New Roman" w:hAnsi="Times New Roman" w:cs="Times New Roman"/>
                <w:b/>
                <w:bCs/>
                <w:sz w:val="24"/>
                <w:szCs w:val="24"/>
                <w:lang w:val="ru-RU" w:eastAsia="bg-BG"/>
              </w:rPr>
              <w:t xml:space="preserve"> с </w:t>
            </w:r>
            <w:proofErr w:type="spellStart"/>
            <w:r w:rsidRPr="00ED0987">
              <w:rPr>
                <w:rFonts w:ascii="Times New Roman" w:hAnsi="Times New Roman" w:cs="Times New Roman"/>
                <w:b/>
                <w:bCs/>
                <w:sz w:val="24"/>
                <w:szCs w:val="24"/>
                <w:lang w:val="ru-RU" w:eastAsia="bg-BG"/>
              </w:rPr>
              <w:t>антена</w:t>
            </w:r>
            <w:proofErr w:type="spellEnd"/>
            <w:r w:rsidRPr="00ED0987">
              <w:rPr>
                <w:rFonts w:ascii="Times New Roman" w:hAnsi="Times New Roman" w:cs="Times New Roman"/>
                <w:b/>
                <w:bCs/>
                <w:sz w:val="24"/>
                <w:szCs w:val="24"/>
                <w:lang w:val="ru-RU" w:eastAsia="bg-BG"/>
              </w:rPr>
              <w:t xml:space="preserve"> с </w:t>
            </w:r>
            <w:proofErr w:type="spellStart"/>
            <w:r w:rsidRPr="00ED0987">
              <w:rPr>
                <w:rFonts w:ascii="Times New Roman" w:hAnsi="Times New Roman" w:cs="Times New Roman"/>
                <w:b/>
                <w:bCs/>
                <w:sz w:val="24"/>
                <w:szCs w:val="24"/>
                <w:lang w:val="ru-RU" w:eastAsia="bg-BG"/>
              </w:rPr>
              <w:t>операционна</w:t>
            </w:r>
            <w:proofErr w:type="spellEnd"/>
            <w:r w:rsidRPr="00ED0987">
              <w:rPr>
                <w:rFonts w:ascii="Times New Roman" w:hAnsi="Times New Roman" w:cs="Times New Roman"/>
                <w:b/>
                <w:bCs/>
                <w:sz w:val="24"/>
                <w:szCs w:val="24"/>
                <w:lang w:val="ru-RU" w:eastAsia="bg-BG"/>
              </w:rPr>
              <w:t xml:space="preserve"> система </w:t>
            </w:r>
            <w:proofErr w:type="spellStart"/>
            <w:r w:rsidRPr="00ED0987">
              <w:rPr>
                <w:rFonts w:ascii="Times New Roman" w:hAnsi="Times New Roman" w:cs="Times New Roman"/>
                <w:b/>
                <w:bCs/>
                <w:sz w:val="24"/>
                <w:szCs w:val="24"/>
                <w:lang w:eastAsia="bg-BG"/>
              </w:rPr>
              <w:t>Win</w:t>
            </w:r>
            <w:proofErr w:type="spellEnd"/>
            <w:r w:rsidRPr="00ED0987">
              <w:rPr>
                <w:rFonts w:ascii="Times New Roman" w:hAnsi="Times New Roman" w:cs="Times New Roman"/>
                <w:b/>
                <w:bCs/>
                <w:sz w:val="24"/>
                <w:szCs w:val="24"/>
                <w:lang w:val="ru-RU" w:eastAsia="bg-BG"/>
              </w:rPr>
              <w:t xml:space="preserve"> 8</w:t>
            </w:r>
          </w:p>
        </w:tc>
        <w:tc>
          <w:tcPr>
            <w:tcW w:w="1134" w:type="dxa"/>
            <w:tcBorders>
              <w:top w:val="single" w:sz="4" w:space="0" w:color="auto"/>
              <w:left w:val="nil"/>
              <w:bottom w:val="single" w:sz="4" w:space="0" w:color="auto"/>
              <w:right w:val="single" w:sz="4" w:space="0" w:color="auto"/>
            </w:tcBorders>
            <w:shd w:val="clear" w:color="auto" w:fill="FFFFFF"/>
            <w:noWrap/>
          </w:tcPr>
          <w:p w:rsidR="007B63FF" w:rsidRPr="00ED0987" w:rsidRDefault="007B63FF" w:rsidP="002126C1">
            <w:pPr>
              <w:spacing w:after="0" w:line="276" w:lineRule="auto"/>
              <w:jc w:val="center"/>
              <w:rPr>
                <w:rFonts w:ascii="Times New Roman" w:hAnsi="Times New Roman" w:cs="Times New Roman"/>
                <w:sz w:val="24"/>
                <w:szCs w:val="24"/>
                <w:lang w:eastAsia="bg-BG"/>
              </w:rPr>
            </w:pPr>
            <w:r w:rsidRPr="00ED0987">
              <w:rPr>
                <w:rFonts w:ascii="Times New Roman" w:hAnsi="Times New Roman" w:cs="Times New Roman"/>
                <w:sz w:val="24"/>
                <w:szCs w:val="24"/>
                <w:lang w:eastAsia="bg-BG"/>
              </w:rPr>
              <w:t>бр.</w:t>
            </w:r>
          </w:p>
        </w:tc>
        <w:tc>
          <w:tcPr>
            <w:tcW w:w="1423" w:type="dxa"/>
            <w:tcBorders>
              <w:top w:val="single" w:sz="4" w:space="0" w:color="auto"/>
              <w:left w:val="nil"/>
              <w:bottom w:val="single" w:sz="4" w:space="0" w:color="auto"/>
              <w:right w:val="single" w:sz="4" w:space="0" w:color="auto"/>
            </w:tcBorders>
            <w:shd w:val="clear" w:color="auto" w:fill="auto"/>
            <w:noWrap/>
          </w:tcPr>
          <w:p w:rsidR="007B63FF" w:rsidRPr="00ED0987" w:rsidRDefault="007B63FF" w:rsidP="002126C1">
            <w:pPr>
              <w:spacing w:after="0" w:line="276" w:lineRule="auto"/>
              <w:jc w:val="center"/>
              <w:rPr>
                <w:rFonts w:ascii="Times New Roman" w:hAnsi="Times New Roman" w:cs="Times New Roman"/>
                <w:sz w:val="24"/>
                <w:szCs w:val="24"/>
                <w:lang w:eastAsia="bg-BG"/>
              </w:rPr>
            </w:pPr>
            <w:r w:rsidRPr="00ED0987">
              <w:rPr>
                <w:rFonts w:ascii="Times New Roman" w:hAnsi="Times New Roman" w:cs="Times New Roman"/>
                <w:sz w:val="24"/>
                <w:szCs w:val="24"/>
                <w:lang w:eastAsia="bg-BG"/>
              </w:rPr>
              <w:t>1,00</w:t>
            </w:r>
          </w:p>
        </w:tc>
      </w:tr>
      <w:tr w:rsidR="00ED0987" w:rsidRPr="00ED0987" w:rsidTr="004B3FAB">
        <w:trPr>
          <w:trHeight w:val="523"/>
        </w:trPr>
        <w:tc>
          <w:tcPr>
            <w:tcW w:w="7088" w:type="dxa"/>
            <w:tcBorders>
              <w:top w:val="nil"/>
              <w:left w:val="single" w:sz="8" w:space="0" w:color="auto"/>
              <w:bottom w:val="single" w:sz="4" w:space="0" w:color="auto"/>
              <w:right w:val="single" w:sz="4" w:space="0" w:color="auto"/>
            </w:tcBorders>
            <w:shd w:val="clear" w:color="auto" w:fill="auto"/>
          </w:tcPr>
          <w:p w:rsidR="007B63FF" w:rsidRPr="00ED0987" w:rsidRDefault="007B63FF" w:rsidP="002126C1">
            <w:pPr>
              <w:spacing w:after="0" w:line="276" w:lineRule="auto"/>
              <w:rPr>
                <w:rFonts w:ascii="Times New Roman" w:hAnsi="Times New Roman" w:cs="Times New Roman"/>
                <w:b/>
                <w:bCs/>
                <w:sz w:val="24"/>
                <w:szCs w:val="24"/>
                <w:lang w:val="ru-RU" w:eastAsia="bg-BG"/>
              </w:rPr>
            </w:pPr>
            <w:r w:rsidRPr="00ED0987">
              <w:rPr>
                <w:rFonts w:ascii="Times New Roman" w:hAnsi="Times New Roman" w:cs="Times New Roman"/>
                <w:b/>
                <w:bCs/>
                <w:sz w:val="24"/>
                <w:szCs w:val="24"/>
                <w:lang w:val="ru-RU" w:eastAsia="bg-BG"/>
              </w:rPr>
              <w:t>Доставка и монтаж на релса с ролка за 3 бр. клетки за компостиране</w:t>
            </w:r>
          </w:p>
        </w:tc>
        <w:tc>
          <w:tcPr>
            <w:tcW w:w="1134" w:type="dxa"/>
            <w:tcBorders>
              <w:top w:val="nil"/>
              <w:left w:val="nil"/>
              <w:bottom w:val="single" w:sz="4" w:space="0" w:color="auto"/>
              <w:right w:val="single" w:sz="4" w:space="0" w:color="auto"/>
            </w:tcBorders>
            <w:shd w:val="clear" w:color="auto" w:fill="auto"/>
            <w:noWrap/>
            <w:vAlign w:val="center"/>
          </w:tcPr>
          <w:p w:rsidR="007B63FF" w:rsidRPr="00ED0987" w:rsidRDefault="007B63FF" w:rsidP="002126C1">
            <w:pPr>
              <w:spacing w:after="0" w:line="276" w:lineRule="auto"/>
              <w:jc w:val="center"/>
              <w:rPr>
                <w:rFonts w:ascii="Times New Roman" w:hAnsi="Times New Roman" w:cs="Times New Roman"/>
                <w:sz w:val="24"/>
                <w:szCs w:val="24"/>
                <w:lang w:eastAsia="bg-BG"/>
              </w:rPr>
            </w:pPr>
            <w:r w:rsidRPr="00ED0987">
              <w:rPr>
                <w:rFonts w:ascii="Times New Roman" w:hAnsi="Times New Roman" w:cs="Times New Roman"/>
                <w:sz w:val="24"/>
                <w:szCs w:val="24"/>
                <w:lang w:eastAsia="bg-BG"/>
              </w:rPr>
              <w:t>бр.</w:t>
            </w:r>
          </w:p>
        </w:tc>
        <w:tc>
          <w:tcPr>
            <w:tcW w:w="1423" w:type="dxa"/>
            <w:tcBorders>
              <w:top w:val="nil"/>
              <w:left w:val="nil"/>
              <w:bottom w:val="single" w:sz="4" w:space="0" w:color="auto"/>
              <w:right w:val="single" w:sz="4" w:space="0" w:color="auto"/>
            </w:tcBorders>
            <w:shd w:val="clear" w:color="auto" w:fill="auto"/>
            <w:noWrap/>
            <w:vAlign w:val="center"/>
          </w:tcPr>
          <w:p w:rsidR="007B63FF" w:rsidRPr="00ED0987" w:rsidRDefault="007B63FF" w:rsidP="002126C1">
            <w:pPr>
              <w:spacing w:after="0" w:line="276" w:lineRule="auto"/>
              <w:jc w:val="center"/>
              <w:rPr>
                <w:rFonts w:ascii="Times New Roman" w:hAnsi="Times New Roman" w:cs="Times New Roman"/>
                <w:sz w:val="24"/>
                <w:szCs w:val="24"/>
                <w:lang w:eastAsia="bg-BG"/>
              </w:rPr>
            </w:pPr>
            <w:r w:rsidRPr="00ED0987">
              <w:rPr>
                <w:rFonts w:ascii="Times New Roman" w:hAnsi="Times New Roman" w:cs="Times New Roman"/>
                <w:sz w:val="24"/>
                <w:szCs w:val="24"/>
                <w:lang w:eastAsia="bg-BG"/>
              </w:rPr>
              <w:t>1,00</w:t>
            </w:r>
          </w:p>
        </w:tc>
      </w:tr>
      <w:tr w:rsidR="00ED0987" w:rsidRPr="00ED0987" w:rsidTr="004B3FAB">
        <w:trPr>
          <w:trHeight w:val="523"/>
        </w:trPr>
        <w:tc>
          <w:tcPr>
            <w:tcW w:w="7088" w:type="dxa"/>
            <w:tcBorders>
              <w:top w:val="single" w:sz="4" w:space="0" w:color="auto"/>
              <w:left w:val="single" w:sz="8" w:space="0" w:color="auto"/>
              <w:bottom w:val="single" w:sz="4" w:space="0" w:color="auto"/>
              <w:right w:val="single" w:sz="4" w:space="0" w:color="auto"/>
            </w:tcBorders>
            <w:shd w:val="clear" w:color="auto" w:fill="auto"/>
          </w:tcPr>
          <w:p w:rsidR="007B63FF" w:rsidRPr="00ED0987" w:rsidRDefault="007B63FF" w:rsidP="002126C1">
            <w:pPr>
              <w:spacing w:after="0" w:line="276" w:lineRule="auto"/>
              <w:rPr>
                <w:rFonts w:ascii="Times New Roman" w:hAnsi="Times New Roman" w:cs="Times New Roman"/>
                <w:b/>
                <w:bCs/>
                <w:sz w:val="24"/>
                <w:szCs w:val="24"/>
                <w:lang w:eastAsia="bg-BG"/>
              </w:rPr>
            </w:pPr>
            <w:r w:rsidRPr="00ED0987">
              <w:rPr>
                <w:rFonts w:ascii="Times New Roman" w:hAnsi="Times New Roman" w:cs="Times New Roman"/>
                <w:b/>
                <w:bCs/>
                <w:sz w:val="24"/>
                <w:szCs w:val="24"/>
                <w:lang w:eastAsia="bg-BG"/>
              </w:rPr>
              <w:t>Платнище</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B63FF" w:rsidRPr="00ED0987" w:rsidRDefault="007B63FF" w:rsidP="002126C1">
            <w:pPr>
              <w:spacing w:after="0" w:line="276" w:lineRule="auto"/>
              <w:jc w:val="center"/>
              <w:rPr>
                <w:rFonts w:ascii="Times New Roman" w:hAnsi="Times New Roman" w:cs="Times New Roman"/>
                <w:sz w:val="24"/>
                <w:szCs w:val="24"/>
                <w:lang w:eastAsia="bg-BG"/>
              </w:rPr>
            </w:pPr>
            <w:r w:rsidRPr="00ED0987">
              <w:rPr>
                <w:rFonts w:ascii="Times New Roman" w:hAnsi="Times New Roman" w:cs="Times New Roman"/>
                <w:sz w:val="24"/>
                <w:szCs w:val="24"/>
                <w:lang w:eastAsia="bg-BG"/>
              </w:rPr>
              <w:t>бр.</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7B63FF" w:rsidRPr="00ED0987" w:rsidRDefault="007B63FF" w:rsidP="002126C1">
            <w:pPr>
              <w:spacing w:after="0" w:line="276" w:lineRule="auto"/>
              <w:jc w:val="center"/>
              <w:rPr>
                <w:rFonts w:ascii="Times New Roman" w:hAnsi="Times New Roman" w:cs="Times New Roman"/>
                <w:sz w:val="24"/>
                <w:szCs w:val="24"/>
                <w:lang w:eastAsia="bg-BG"/>
              </w:rPr>
            </w:pPr>
            <w:r w:rsidRPr="00ED0987">
              <w:rPr>
                <w:rFonts w:ascii="Times New Roman" w:hAnsi="Times New Roman" w:cs="Times New Roman"/>
                <w:sz w:val="24"/>
                <w:szCs w:val="24"/>
                <w:lang w:eastAsia="bg-BG"/>
              </w:rPr>
              <w:t>3,00</w:t>
            </w:r>
          </w:p>
        </w:tc>
      </w:tr>
      <w:tr w:rsidR="00ED0987" w:rsidRPr="00ED0987" w:rsidTr="004B3FAB">
        <w:trPr>
          <w:trHeight w:val="523"/>
        </w:trPr>
        <w:tc>
          <w:tcPr>
            <w:tcW w:w="7088" w:type="dxa"/>
            <w:tcBorders>
              <w:top w:val="single" w:sz="4" w:space="0" w:color="auto"/>
              <w:left w:val="single" w:sz="8" w:space="0" w:color="auto"/>
              <w:bottom w:val="single" w:sz="4" w:space="0" w:color="auto"/>
              <w:right w:val="single" w:sz="4" w:space="0" w:color="auto"/>
            </w:tcBorders>
            <w:shd w:val="clear" w:color="auto" w:fill="auto"/>
          </w:tcPr>
          <w:p w:rsidR="007B63FF" w:rsidRPr="00ED0987" w:rsidRDefault="007B63FF" w:rsidP="002126C1">
            <w:pPr>
              <w:spacing w:after="0" w:line="276" w:lineRule="auto"/>
              <w:rPr>
                <w:rFonts w:ascii="Times New Roman" w:hAnsi="Times New Roman" w:cs="Times New Roman"/>
                <w:b/>
                <w:bCs/>
                <w:sz w:val="24"/>
                <w:szCs w:val="24"/>
                <w:lang w:eastAsia="bg-BG"/>
              </w:rPr>
            </w:pPr>
            <w:r w:rsidRPr="00ED0987">
              <w:rPr>
                <w:rFonts w:ascii="Times New Roman" w:hAnsi="Times New Roman" w:cs="Times New Roman"/>
                <w:b/>
                <w:bCs/>
                <w:sz w:val="24"/>
                <w:szCs w:val="24"/>
                <w:lang w:eastAsia="bg-BG"/>
              </w:rPr>
              <w:t>Вентилатори от неръждаема стомана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B63FF" w:rsidRPr="00ED0987" w:rsidRDefault="007B63FF" w:rsidP="002126C1">
            <w:pPr>
              <w:spacing w:after="0" w:line="276" w:lineRule="auto"/>
              <w:jc w:val="center"/>
              <w:rPr>
                <w:rFonts w:ascii="Times New Roman" w:hAnsi="Times New Roman" w:cs="Times New Roman"/>
                <w:sz w:val="24"/>
                <w:szCs w:val="24"/>
                <w:lang w:eastAsia="bg-BG"/>
              </w:rPr>
            </w:pPr>
            <w:r w:rsidRPr="00ED0987">
              <w:rPr>
                <w:rFonts w:ascii="Times New Roman" w:hAnsi="Times New Roman" w:cs="Times New Roman"/>
                <w:sz w:val="24"/>
                <w:szCs w:val="24"/>
                <w:lang w:eastAsia="bg-BG"/>
              </w:rPr>
              <w:t>бр.</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7B63FF" w:rsidRPr="00ED0987" w:rsidRDefault="007B63FF" w:rsidP="002126C1">
            <w:pPr>
              <w:spacing w:after="0" w:line="276" w:lineRule="auto"/>
              <w:jc w:val="center"/>
              <w:rPr>
                <w:rFonts w:ascii="Times New Roman" w:hAnsi="Times New Roman" w:cs="Times New Roman"/>
                <w:sz w:val="24"/>
                <w:szCs w:val="24"/>
                <w:lang w:eastAsia="bg-BG"/>
              </w:rPr>
            </w:pPr>
            <w:r w:rsidRPr="00ED0987">
              <w:rPr>
                <w:rFonts w:ascii="Times New Roman" w:hAnsi="Times New Roman" w:cs="Times New Roman"/>
                <w:sz w:val="24"/>
                <w:szCs w:val="24"/>
                <w:lang w:eastAsia="bg-BG"/>
              </w:rPr>
              <w:t>3,00</w:t>
            </w:r>
          </w:p>
        </w:tc>
      </w:tr>
      <w:tr w:rsidR="00ED0987" w:rsidRPr="00ED0987" w:rsidTr="004B3FAB">
        <w:trPr>
          <w:trHeight w:val="523"/>
        </w:trPr>
        <w:tc>
          <w:tcPr>
            <w:tcW w:w="7088" w:type="dxa"/>
            <w:tcBorders>
              <w:top w:val="single" w:sz="4" w:space="0" w:color="auto"/>
              <w:left w:val="single" w:sz="8" w:space="0" w:color="auto"/>
              <w:bottom w:val="single" w:sz="4" w:space="0" w:color="auto"/>
              <w:right w:val="single" w:sz="4" w:space="0" w:color="auto"/>
            </w:tcBorders>
            <w:shd w:val="clear" w:color="auto" w:fill="auto"/>
          </w:tcPr>
          <w:p w:rsidR="007B63FF" w:rsidRPr="00ED0987" w:rsidRDefault="007B63FF" w:rsidP="002126C1">
            <w:pPr>
              <w:spacing w:after="0" w:line="276" w:lineRule="auto"/>
              <w:rPr>
                <w:rFonts w:ascii="Times New Roman" w:hAnsi="Times New Roman" w:cs="Times New Roman"/>
                <w:b/>
                <w:bCs/>
                <w:sz w:val="24"/>
                <w:szCs w:val="24"/>
                <w:lang w:val="ru-RU" w:eastAsia="bg-BG"/>
              </w:rPr>
            </w:pPr>
            <w:r w:rsidRPr="00ED0987">
              <w:rPr>
                <w:rFonts w:ascii="Times New Roman" w:hAnsi="Times New Roman" w:cs="Times New Roman"/>
                <w:b/>
                <w:bCs/>
                <w:sz w:val="24"/>
                <w:szCs w:val="24"/>
                <w:lang w:val="ru-RU" w:eastAsia="bg-BG"/>
              </w:rPr>
              <w:t>Сонда със сензори за измерване на съдържанието на кислород</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B63FF" w:rsidRPr="00ED0987" w:rsidRDefault="007B63FF" w:rsidP="002126C1">
            <w:pPr>
              <w:spacing w:after="0" w:line="276" w:lineRule="auto"/>
              <w:jc w:val="center"/>
              <w:rPr>
                <w:rFonts w:ascii="Times New Roman" w:hAnsi="Times New Roman" w:cs="Times New Roman"/>
                <w:sz w:val="24"/>
                <w:szCs w:val="24"/>
                <w:lang w:eastAsia="bg-BG"/>
              </w:rPr>
            </w:pPr>
            <w:r w:rsidRPr="00ED0987">
              <w:rPr>
                <w:rFonts w:ascii="Times New Roman" w:hAnsi="Times New Roman" w:cs="Times New Roman"/>
                <w:sz w:val="24"/>
                <w:szCs w:val="24"/>
                <w:lang w:eastAsia="bg-BG"/>
              </w:rPr>
              <w:t>бр.</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7B63FF" w:rsidRPr="00ED0987" w:rsidRDefault="007B63FF" w:rsidP="002126C1">
            <w:pPr>
              <w:spacing w:after="0" w:line="276" w:lineRule="auto"/>
              <w:jc w:val="center"/>
              <w:rPr>
                <w:rFonts w:ascii="Times New Roman" w:hAnsi="Times New Roman" w:cs="Times New Roman"/>
                <w:sz w:val="24"/>
                <w:szCs w:val="24"/>
                <w:lang w:eastAsia="bg-BG"/>
              </w:rPr>
            </w:pPr>
            <w:r w:rsidRPr="00ED0987">
              <w:rPr>
                <w:rFonts w:ascii="Times New Roman" w:hAnsi="Times New Roman" w:cs="Times New Roman"/>
                <w:sz w:val="24"/>
                <w:szCs w:val="24"/>
                <w:lang w:eastAsia="bg-BG"/>
              </w:rPr>
              <w:t>3,00</w:t>
            </w:r>
          </w:p>
        </w:tc>
      </w:tr>
      <w:tr w:rsidR="00ED0987" w:rsidRPr="00ED0987" w:rsidTr="004B3FAB">
        <w:trPr>
          <w:trHeight w:val="523"/>
        </w:trPr>
        <w:tc>
          <w:tcPr>
            <w:tcW w:w="7088" w:type="dxa"/>
            <w:tcBorders>
              <w:top w:val="single" w:sz="4" w:space="0" w:color="auto"/>
              <w:left w:val="single" w:sz="8" w:space="0" w:color="auto"/>
              <w:bottom w:val="single" w:sz="4" w:space="0" w:color="auto"/>
              <w:right w:val="single" w:sz="4" w:space="0" w:color="auto"/>
            </w:tcBorders>
            <w:shd w:val="clear" w:color="auto" w:fill="auto"/>
          </w:tcPr>
          <w:p w:rsidR="007B63FF" w:rsidRPr="00ED0987" w:rsidRDefault="007B63FF" w:rsidP="002126C1">
            <w:pPr>
              <w:spacing w:after="0" w:line="276" w:lineRule="auto"/>
              <w:rPr>
                <w:rFonts w:ascii="Times New Roman" w:hAnsi="Times New Roman" w:cs="Times New Roman"/>
                <w:b/>
                <w:bCs/>
                <w:sz w:val="24"/>
                <w:szCs w:val="24"/>
                <w:lang w:val="ru-RU" w:eastAsia="bg-BG"/>
              </w:rPr>
            </w:pPr>
            <w:r w:rsidRPr="00ED0987">
              <w:rPr>
                <w:rFonts w:ascii="Times New Roman" w:hAnsi="Times New Roman" w:cs="Times New Roman"/>
                <w:b/>
                <w:bCs/>
                <w:sz w:val="24"/>
                <w:szCs w:val="24"/>
                <w:lang w:val="ru-RU" w:eastAsia="bg-BG"/>
              </w:rPr>
              <w:t>Сонда със сензори за измерване на температура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B63FF" w:rsidRPr="00ED0987" w:rsidRDefault="007B63FF" w:rsidP="002126C1">
            <w:pPr>
              <w:spacing w:after="0" w:line="276" w:lineRule="auto"/>
              <w:jc w:val="center"/>
              <w:rPr>
                <w:rFonts w:ascii="Times New Roman" w:hAnsi="Times New Roman" w:cs="Times New Roman"/>
                <w:sz w:val="24"/>
                <w:szCs w:val="24"/>
                <w:lang w:eastAsia="bg-BG"/>
              </w:rPr>
            </w:pPr>
            <w:r w:rsidRPr="00ED0987">
              <w:rPr>
                <w:rFonts w:ascii="Times New Roman" w:hAnsi="Times New Roman" w:cs="Times New Roman"/>
                <w:sz w:val="24"/>
                <w:szCs w:val="24"/>
                <w:lang w:eastAsia="bg-BG"/>
              </w:rPr>
              <w:t>бр.</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7B63FF" w:rsidRPr="00ED0987" w:rsidRDefault="007B63FF" w:rsidP="002126C1">
            <w:pPr>
              <w:spacing w:after="0" w:line="276" w:lineRule="auto"/>
              <w:jc w:val="center"/>
              <w:rPr>
                <w:rFonts w:ascii="Times New Roman" w:hAnsi="Times New Roman" w:cs="Times New Roman"/>
                <w:sz w:val="24"/>
                <w:szCs w:val="24"/>
                <w:lang w:eastAsia="bg-BG"/>
              </w:rPr>
            </w:pPr>
            <w:r w:rsidRPr="00ED0987">
              <w:rPr>
                <w:rFonts w:ascii="Times New Roman" w:hAnsi="Times New Roman" w:cs="Times New Roman"/>
                <w:sz w:val="24"/>
                <w:szCs w:val="24"/>
                <w:lang w:eastAsia="bg-BG"/>
              </w:rPr>
              <w:t>6,00</w:t>
            </w:r>
          </w:p>
        </w:tc>
      </w:tr>
      <w:tr w:rsidR="00ED0987" w:rsidRPr="00ED0987" w:rsidTr="004B3FAB">
        <w:trPr>
          <w:trHeight w:val="523"/>
        </w:trPr>
        <w:tc>
          <w:tcPr>
            <w:tcW w:w="7088" w:type="dxa"/>
            <w:tcBorders>
              <w:top w:val="single" w:sz="4" w:space="0" w:color="auto"/>
              <w:left w:val="single" w:sz="8" w:space="0" w:color="auto"/>
              <w:bottom w:val="single" w:sz="4" w:space="0" w:color="auto"/>
              <w:right w:val="single" w:sz="4" w:space="0" w:color="auto"/>
            </w:tcBorders>
            <w:shd w:val="clear" w:color="auto" w:fill="auto"/>
          </w:tcPr>
          <w:p w:rsidR="007B63FF" w:rsidRPr="00ED0987" w:rsidRDefault="007B63FF" w:rsidP="002126C1">
            <w:pPr>
              <w:spacing w:after="0" w:line="276" w:lineRule="auto"/>
              <w:rPr>
                <w:rFonts w:ascii="Times New Roman" w:hAnsi="Times New Roman" w:cs="Times New Roman"/>
                <w:b/>
                <w:bCs/>
                <w:sz w:val="24"/>
                <w:szCs w:val="24"/>
                <w:lang w:eastAsia="bg-BG"/>
              </w:rPr>
            </w:pPr>
            <w:r w:rsidRPr="00ED0987">
              <w:rPr>
                <w:rFonts w:ascii="Times New Roman" w:hAnsi="Times New Roman" w:cs="Times New Roman"/>
                <w:b/>
                <w:bCs/>
                <w:sz w:val="24"/>
                <w:szCs w:val="24"/>
                <w:lang w:eastAsia="bg-BG"/>
              </w:rPr>
              <w:lastRenderedPageBreak/>
              <w:t>Аериращи тръби</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B63FF" w:rsidRPr="00ED0987" w:rsidRDefault="007B63FF" w:rsidP="002126C1">
            <w:pPr>
              <w:spacing w:after="0" w:line="276" w:lineRule="auto"/>
              <w:jc w:val="center"/>
              <w:rPr>
                <w:rFonts w:ascii="Times New Roman" w:hAnsi="Times New Roman" w:cs="Times New Roman"/>
                <w:sz w:val="24"/>
                <w:szCs w:val="24"/>
                <w:lang w:eastAsia="bg-BG"/>
              </w:rPr>
            </w:pPr>
            <w:r w:rsidRPr="00ED0987">
              <w:rPr>
                <w:rFonts w:ascii="Times New Roman" w:hAnsi="Times New Roman" w:cs="Times New Roman"/>
                <w:sz w:val="24"/>
                <w:szCs w:val="24"/>
                <w:lang w:eastAsia="bg-BG"/>
              </w:rPr>
              <w:t>м.</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7B63FF" w:rsidRPr="00ED0987" w:rsidRDefault="007B63FF" w:rsidP="002126C1">
            <w:pPr>
              <w:spacing w:after="0" w:line="276" w:lineRule="auto"/>
              <w:jc w:val="center"/>
              <w:rPr>
                <w:rFonts w:ascii="Times New Roman" w:hAnsi="Times New Roman" w:cs="Times New Roman"/>
                <w:sz w:val="24"/>
                <w:szCs w:val="24"/>
                <w:lang w:eastAsia="bg-BG"/>
              </w:rPr>
            </w:pPr>
            <w:r w:rsidRPr="00ED0987">
              <w:rPr>
                <w:rFonts w:ascii="Times New Roman" w:hAnsi="Times New Roman" w:cs="Times New Roman"/>
                <w:sz w:val="24"/>
                <w:szCs w:val="24"/>
                <w:lang w:eastAsia="bg-BG"/>
              </w:rPr>
              <w:t>162,00</w:t>
            </w:r>
          </w:p>
        </w:tc>
      </w:tr>
      <w:tr w:rsidR="00ED0987" w:rsidRPr="00ED0987" w:rsidTr="004B3FAB">
        <w:trPr>
          <w:trHeight w:val="523"/>
        </w:trPr>
        <w:tc>
          <w:tcPr>
            <w:tcW w:w="7088" w:type="dxa"/>
            <w:tcBorders>
              <w:top w:val="single" w:sz="4" w:space="0" w:color="auto"/>
              <w:left w:val="single" w:sz="8" w:space="0" w:color="auto"/>
              <w:bottom w:val="single" w:sz="4" w:space="0" w:color="auto"/>
              <w:right w:val="single" w:sz="4" w:space="0" w:color="auto"/>
            </w:tcBorders>
            <w:shd w:val="clear" w:color="auto" w:fill="auto"/>
          </w:tcPr>
          <w:p w:rsidR="007B63FF" w:rsidRPr="00ED0987" w:rsidRDefault="007B63FF" w:rsidP="002126C1">
            <w:pPr>
              <w:spacing w:after="0" w:line="276" w:lineRule="auto"/>
              <w:rPr>
                <w:rFonts w:ascii="Times New Roman" w:hAnsi="Times New Roman" w:cs="Times New Roman"/>
                <w:b/>
                <w:bCs/>
                <w:sz w:val="24"/>
                <w:szCs w:val="24"/>
                <w:lang w:eastAsia="bg-BG"/>
              </w:rPr>
            </w:pPr>
            <w:r w:rsidRPr="00ED0987">
              <w:rPr>
                <w:rFonts w:ascii="Times New Roman" w:hAnsi="Times New Roman" w:cs="Times New Roman"/>
                <w:b/>
                <w:bCs/>
                <w:sz w:val="24"/>
                <w:szCs w:val="24"/>
                <w:lang w:val="ru-RU" w:eastAsia="bg-BG"/>
              </w:rPr>
              <w:t>Контролно табло + контролер за измерване и управление</w:t>
            </w:r>
            <w:r w:rsidRPr="00ED0987">
              <w:rPr>
                <w:rFonts w:ascii="Times New Roman" w:hAnsi="Times New Roman" w:cs="Times New Roman"/>
                <w:b/>
                <w:bCs/>
                <w:sz w:val="24"/>
                <w:szCs w:val="24"/>
                <w:lang w:eastAsia="bg-BG"/>
              </w:rPr>
              <w:t>, включ</w:t>
            </w:r>
            <w:r w:rsidR="004B3FAB" w:rsidRPr="00ED0987">
              <w:rPr>
                <w:rFonts w:ascii="Times New Roman" w:hAnsi="Times New Roman" w:cs="Times New Roman"/>
                <w:b/>
                <w:bCs/>
                <w:sz w:val="24"/>
                <w:szCs w:val="24"/>
                <w:lang w:eastAsia="bg-BG"/>
              </w:rPr>
              <w:t>ително</w:t>
            </w:r>
            <w:r w:rsidRPr="00ED0987">
              <w:rPr>
                <w:rFonts w:ascii="Times New Roman" w:hAnsi="Times New Roman" w:cs="Times New Roman"/>
                <w:b/>
                <w:bCs/>
                <w:sz w:val="24"/>
                <w:szCs w:val="24"/>
                <w:lang w:eastAsia="bg-BG"/>
              </w:rPr>
              <w:t xml:space="preserve"> обучение</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B63FF" w:rsidRPr="00ED0987" w:rsidRDefault="007B63FF" w:rsidP="002126C1">
            <w:pPr>
              <w:spacing w:after="0" w:line="276" w:lineRule="auto"/>
              <w:jc w:val="center"/>
              <w:rPr>
                <w:rFonts w:ascii="Times New Roman" w:hAnsi="Times New Roman" w:cs="Times New Roman"/>
                <w:sz w:val="24"/>
                <w:szCs w:val="24"/>
                <w:lang w:eastAsia="bg-BG"/>
              </w:rPr>
            </w:pPr>
            <w:r w:rsidRPr="00ED0987">
              <w:rPr>
                <w:rFonts w:ascii="Times New Roman" w:hAnsi="Times New Roman" w:cs="Times New Roman"/>
                <w:sz w:val="24"/>
                <w:szCs w:val="24"/>
                <w:lang w:eastAsia="bg-BG"/>
              </w:rPr>
              <w:t>бр.</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7B63FF" w:rsidRPr="00ED0987" w:rsidRDefault="007B63FF" w:rsidP="002126C1">
            <w:pPr>
              <w:spacing w:after="0" w:line="276" w:lineRule="auto"/>
              <w:jc w:val="center"/>
              <w:rPr>
                <w:rFonts w:ascii="Times New Roman" w:hAnsi="Times New Roman" w:cs="Times New Roman"/>
                <w:sz w:val="24"/>
                <w:szCs w:val="24"/>
                <w:lang w:eastAsia="bg-BG"/>
              </w:rPr>
            </w:pPr>
            <w:r w:rsidRPr="00ED0987">
              <w:rPr>
                <w:rFonts w:ascii="Times New Roman" w:hAnsi="Times New Roman" w:cs="Times New Roman"/>
                <w:sz w:val="24"/>
                <w:szCs w:val="24"/>
                <w:lang w:eastAsia="bg-BG"/>
              </w:rPr>
              <w:t>1,00</w:t>
            </w:r>
          </w:p>
        </w:tc>
      </w:tr>
      <w:tr w:rsidR="00ED0987" w:rsidRPr="00ED0987" w:rsidTr="004B3FAB">
        <w:trPr>
          <w:trHeight w:val="523"/>
        </w:trPr>
        <w:tc>
          <w:tcPr>
            <w:tcW w:w="7088" w:type="dxa"/>
            <w:tcBorders>
              <w:top w:val="single" w:sz="4" w:space="0" w:color="auto"/>
              <w:left w:val="single" w:sz="8" w:space="0" w:color="auto"/>
              <w:bottom w:val="single" w:sz="4" w:space="0" w:color="auto"/>
              <w:right w:val="single" w:sz="4" w:space="0" w:color="auto"/>
            </w:tcBorders>
            <w:shd w:val="clear" w:color="auto" w:fill="auto"/>
          </w:tcPr>
          <w:p w:rsidR="007B63FF" w:rsidRPr="00ED0987" w:rsidRDefault="007B63FF" w:rsidP="002126C1">
            <w:pPr>
              <w:spacing w:after="0" w:line="276" w:lineRule="auto"/>
              <w:rPr>
                <w:rFonts w:ascii="Times New Roman" w:hAnsi="Times New Roman" w:cs="Times New Roman"/>
                <w:b/>
                <w:bCs/>
                <w:sz w:val="24"/>
                <w:szCs w:val="24"/>
                <w:lang w:eastAsia="bg-BG"/>
              </w:rPr>
            </w:pPr>
            <w:r w:rsidRPr="00ED0987">
              <w:rPr>
                <w:rFonts w:ascii="Times New Roman" w:hAnsi="Times New Roman" w:cs="Times New Roman"/>
                <w:b/>
                <w:bCs/>
                <w:sz w:val="24"/>
                <w:szCs w:val="24"/>
                <w:lang w:eastAsia="bg-BG"/>
              </w:rPr>
              <w:t>Софтуер</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B63FF" w:rsidRPr="00ED0987" w:rsidRDefault="007B63FF" w:rsidP="002126C1">
            <w:pPr>
              <w:spacing w:after="0" w:line="276" w:lineRule="auto"/>
              <w:jc w:val="center"/>
              <w:rPr>
                <w:rFonts w:ascii="Times New Roman" w:hAnsi="Times New Roman" w:cs="Times New Roman"/>
                <w:sz w:val="24"/>
                <w:szCs w:val="24"/>
                <w:lang w:eastAsia="bg-BG"/>
              </w:rPr>
            </w:pPr>
            <w:r w:rsidRPr="00ED0987">
              <w:rPr>
                <w:rFonts w:ascii="Times New Roman" w:hAnsi="Times New Roman" w:cs="Times New Roman"/>
                <w:sz w:val="24"/>
                <w:szCs w:val="24"/>
                <w:lang w:eastAsia="bg-BG"/>
              </w:rPr>
              <w:t>бр.</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7B63FF" w:rsidRPr="00ED0987" w:rsidRDefault="007B63FF" w:rsidP="002126C1">
            <w:pPr>
              <w:spacing w:after="0" w:line="276" w:lineRule="auto"/>
              <w:jc w:val="center"/>
              <w:rPr>
                <w:rFonts w:ascii="Times New Roman" w:hAnsi="Times New Roman" w:cs="Times New Roman"/>
                <w:sz w:val="24"/>
                <w:szCs w:val="24"/>
                <w:lang w:eastAsia="bg-BG"/>
              </w:rPr>
            </w:pPr>
            <w:r w:rsidRPr="00ED0987">
              <w:rPr>
                <w:rFonts w:ascii="Times New Roman" w:hAnsi="Times New Roman" w:cs="Times New Roman"/>
                <w:sz w:val="24"/>
                <w:szCs w:val="24"/>
                <w:lang w:eastAsia="bg-BG"/>
              </w:rPr>
              <w:t>1,00</w:t>
            </w:r>
          </w:p>
        </w:tc>
      </w:tr>
      <w:tr w:rsidR="00ED0987" w:rsidRPr="00ED0987" w:rsidTr="004B3FAB">
        <w:trPr>
          <w:trHeight w:val="523"/>
        </w:trPr>
        <w:tc>
          <w:tcPr>
            <w:tcW w:w="7088" w:type="dxa"/>
            <w:tcBorders>
              <w:top w:val="single" w:sz="4" w:space="0" w:color="auto"/>
              <w:left w:val="single" w:sz="8" w:space="0" w:color="auto"/>
              <w:bottom w:val="single" w:sz="4" w:space="0" w:color="auto"/>
              <w:right w:val="single" w:sz="4" w:space="0" w:color="auto"/>
            </w:tcBorders>
            <w:shd w:val="clear" w:color="auto" w:fill="auto"/>
            <w:vAlign w:val="bottom"/>
          </w:tcPr>
          <w:p w:rsidR="007B63FF" w:rsidRPr="00ED0987" w:rsidRDefault="007B63FF" w:rsidP="002126C1">
            <w:pPr>
              <w:spacing w:after="0" w:line="276" w:lineRule="auto"/>
              <w:rPr>
                <w:rFonts w:ascii="Times New Roman" w:hAnsi="Times New Roman" w:cs="Times New Roman"/>
                <w:b/>
                <w:bCs/>
                <w:sz w:val="24"/>
                <w:szCs w:val="24"/>
                <w:lang w:eastAsia="bg-BG"/>
              </w:rPr>
            </w:pPr>
            <w:r w:rsidRPr="00ED0987">
              <w:rPr>
                <w:rFonts w:ascii="Times New Roman" w:hAnsi="Times New Roman" w:cs="Times New Roman"/>
                <w:b/>
                <w:bCs/>
                <w:sz w:val="24"/>
                <w:szCs w:val="24"/>
                <w:lang w:eastAsia="bg-BG"/>
              </w:rPr>
              <w:t>Обучение на персонала</w:t>
            </w:r>
          </w:p>
        </w:tc>
        <w:tc>
          <w:tcPr>
            <w:tcW w:w="1134" w:type="dxa"/>
            <w:tcBorders>
              <w:top w:val="single" w:sz="4" w:space="0" w:color="auto"/>
              <w:left w:val="nil"/>
              <w:bottom w:val="single" w:sz="4" w:space="0" w:color="auto"/>
              <w:right w:val="single" w:sz="4" w:space="0" w:color="auto"/>
            </w:tcBorders>
            <w:shd w:val="clear" w:color="auto" w:fill="auto"/>
            <w:noWrap/>
          </w:tcPr>
          <w:p w:rsidR="007B63FF" w:rsidRPr="00ED0987" w:rsidRDefault="007B63FF" w:rsidP="002126C1">
            <w:pPr>
              <w:spacing w:after="0" w:line="276" w:lineRule="auto"/>
              <w:jc w:val="center"/>
              <w:rPr>
                <w:rFonts w:ascii="Times New Roman" w:hAnsi="Times New Roman" w:cs="Times New Roman"/>
                <w:bCs/>
                <w:sz w:val="24"/>
                <w:szCs w:val="24"/>
                <w:lang w:eastAsia="bg-BG"/>
              </w:rPr>
            </w:pPr>
            <w:r w:rsidRPr="00ED0987">
              <w:rPr>
                <w:rFonts w:ascii="Times New Roman" w:hAnsi="Times New Roman" w:cs="Times New Roman"/>
                <w:bCs/>
                <w:sz w:val="24"/>
                <w:szCs w:val="24"/>
                <w:lang w:eastAsia="bg-BG"/>
              </w:rPr>
              <w:t>бр.</w:t>
            </w:r>
          </w:p>
        </w:tc>
        <w:tc>
          <w:tcPr>
            <w:tcW w:w="1423" w:type="dxa"/>
            <w:tcBorders>
              <w:top w:val="single" w:sz="4" w:space="0" w:color="auto"/>
              <w:left w:val="nil"/>
              <w:bottom w:val="single" w:sz="4" w:space="0" w:color="auto"/>
              <w:right w:val="single" w:sz="4" w:space="0" w:color="auto"/>
            </w:tcBorders>
            <w:shd w:val="clear" w:color="auto" w:fill="auto"/>
            <w:noWrap/>
          </w:tcPr>
          <w:p w:rsidR="007B63FF" w:rsidRPr="00ED0987" w:rsidRDefault="007B63FF" w:rsidP="002126C1">
            <w:pPr>
              <w:spacing w:after="0" w:line="276" w:lineRule="auto"/>
              <w:jc w:val="center"/>
              <w:rPr>
                <w:rFonts w:ascii="Times New Roman" w:hAnsi="Times New Roman" w:cs="Times New Roman"/>
                <w:bCs/>
                <w:sz w:val="24"/>
                <w:szCs w:val="24"/>
                <w:lang w:eastAsia="bg-BG"/>
              </w:rPr>
            </w:pPr>
            <w:r w:rsidRPr="00ED0987">
              <w:rPr>
                <w:rFonts w:ascii="Times New Roman" w:hAnsi="Times New Roman" w:cs="Times New Roman"/>
                <w:bCs/>
                <w:sz w:val="24"/>
                <w:szCs w:val="24"/>
                <w:lang w:eastAsia="bg-BG"/>
              </w:rPr>
              <w:t>1,00</w:t>
            </w:r>
          </w:p>
        </w:tc>
      </w:tr>
    </w:tbl>
    <w:p w:rsidR="004B3FAB" w:rsidRPr="00ED0987" w:rsidRDefault="004B3FAB" w:rsidP="002126C1">
      <w:pPr>
        <w:pStyle w:val="ListParagraph"/>
        <w:spacing w:after="0" w:line="276" w:lineRule="auto"/>
        <w:ind w:left="0" w:firstLine="567"/>
        <w:jc w:val="both"/>
        <w:rPr>
          <w:rFonts w:ascii="Times New Roman" w:hAnsi="Times New Roman" w:cs="Times New Roman"/>
          <w:b/>
          <w:sz w:val="24"/>
          <w:szCs w:val="24"/>
        </w:rPr>
      </w:pPr>
    </w:p>
    <w:p w:rsidR="00E12839" w:rsidRPr="00ED0987" w:rsidRDefault="00E12839" w:rsidP="002126C1">
      <w:pPr>
        <w:pStyle w:val="ListParagraph"/>
        <w:spacing w:after="0" w:line="276" w:lineRule="auto"/>
        <w:ind w:left="0" w:firstLine="567"/>
        <w:jc w:val="both"/>
        <w:rPr>
          <w:rFonts w:ascii="Times New Roman" w:hAnsi="Times New Roman" w:cs="Times New Roman"/>
          <w:sz w:val="24"/>
          <w:szCs w:val="24"/>
        </w:rPr>
      </w:pPr>
      <w:r w:rsidRPr="00ED0987">
        <w:rPr>
          <w:rFonts w:ascii="Times New Roman" w:hAnsi="Times New Roman" w:cs="Times New Roman"/>
          <w:sz w:val="24"/>
          <w:szCs w:val="24"/>
        </w:rPr>
        <w:t xml:space="preserve">Преди пуска на инсталациите, Изпълнителят следва да обучи персонала на </w:t>
      </w:r>
      <w:proofErr w:type="spellStart"/>
      <w:r w:rsidRPr="00ED0987">
        <w:rPr>
          <w:rFonts w:ascii="Times New Roman" w:hAnsi="Times New Roman" w:cs="Times New Roman"/>
          <w:sz w:val="24"/>
          <w:szCs w:val="24"/>
        </w:rPr>
        <w:t>компостиращата</w:t>
      </w:r>
      <w:proofErr w:type="spellEnd"/>
      <w:r w:rsidRPr="00ED0987">
        <w:rPr>
          <w:rFonts w:ascii="Times New Roman" w:hAnsi="Times New Roman" w:cs="Times New Roman"/>
          <w:sz w:val="24"/>
          <w:szCs w:val="24"/>
        </w:rPr>
        <w:t xml:space="preserve"> инсталация </w:t>
      </w:r>
      <w:r w:rsidR="001711EA" w:rsidRPr="00ED0987">
        <w:rPr>
          <w:rFonts w:ascii="Times New Roman" w:hAnsi="Times New Roman" w:cs="Times New Roman"/>
          <w:sz w:val="24"/>
          <w:szCs w:val="24"/>
        </w:rPr>
        <w:t>за работа с оборудването.</w:t>
      </w:r>
    </w:p>
    <w:p w:rsidR="00E12839" w:rsidRPr="00ED0987" w:rsidRDefault="00E12839" w:rsidP="002126C1">
      <w:pPr>
        <w:pStyle w:val="ListParagraph"/>
        <w:spacing w:after="0" w:line="276" w:lineRule="auto"/>
        <w:ind w:left="0" w:firstLine="567"/>
        <w:jc w:val="both"/>
        <w:rPr>
          <w:rFonts w:ascii="Times New Roman" w:hAnsi="Times New Roman" w:cs="Times New Roman"/>
          <w:sz w:val="24"/>
          <w:szCs w:val="24"/>
        </w:rPr>
      </w:pPr>
      <w:r w:rsidRPr="00ED0987">
        <w:rPr>
          <w:rFonts w:ascii="Times New Roman" w:hAnsi="Times New Roman" w:cs="Times New Roman"/>
          <w:sz w:val="24"/>
          <w:szCs w:val="24"/>
        </w:rPr>
        <w:t>Изпълнителят е задължен да осигури курс на обучение преди приемане на съоръжени</w:t>
      </w:r>
      <w:r w:rsidR="001711EA" w:rsidRPr="00ED0987">
        <w:rPr>
          <w:rFonts w:ascii="Times New Roman" w:hAnsi="Times New Roman" w:cs="Times New Roman"/>
          <w:sz w:val="24"/>
          <w:szCs w:val="24"/>
        </w:rPr>
        <w:t>ята</w:t>
      </w:r>
      <w:r w:rsidRPr="00ED0987">
        <w:rPr>
          <w:rFonts w:ascii="Times New Roman" w:hAnsi="Times New Roman" w:cs="Times New Roman"/>
          <w:sz w:val="24"/>
          <w:szCs w:val="24"/>
        </w:rPr>
        <w:t>, както и технологичен контрол през периода за съобщаване на дефекти, за да се гарантира качествено управление на процесите.</w:t>
      </w:r>
    </w:p>
    <w:p w:rsidR="00E12839" w:rsidRPr="00ED0987" w:rsidRDefault="00E12839" w:rsidP="002126C1">
      <w:pPr>
        <w:pStyle w:val="ListParagraph"/>
        <w:spacing w:after="0" w:line="276" w:lineRule="auto"/>
        <w:ind w:left="0" w:firstLine="567"/>
        <w:jc w:val="both"/>
        <w:rPr>
          <w:rFonts w:ascii="Times New Roman" w:hAnsi="Times New Roman" w:cs="Times New Roman"/>
          <w:sz w:val="24"/>
          <w:szCs w:val="24"/>
        </w:rPr>
      </w:pPr>
      <w:r w:rsidRPr="00ED0987">
        <w:rPr>
          <w:rFonts w:ascii="Times New Roman" w:hAnsi="Times New Roman" w:cs="Times New Roman"/>
          <w:sz w:val="24"/>
          <w:szCs w:val="24"/>
        </w:rPr>
        <w:t xml:space="preserve">При приемане на съоръжението обученият оперативен персонал трябва да управлява </w:t>
      </w:r>
      <w:r w:rsidR="001711EA" w:rsidRPr="00ED0987">
        <w:rPr>
          <w:rFonts w:ascii="Times New Roman" w:hAnsi="Times New Roman" w:cs="Times New Roman"/>
          <w:sz w:val="24"/>
          <w:szCs w:val="24"/>
        </w:rPr>
        <w:t>инсталациите</w:t>
      </w:r>
      <w:r w:rsidRPr="00ED0987">
        <w:rPr>
          <w:rFonts w:ascii="Times New Roman" w:hAnsi="Times New Roman" w:cs="Times New Roman"/>
          <w:sz w:val="24"/>
          <w:szCs w:val="24"/>
        </w:rPr>
        <w:t xml:space="preserve"> с необходимия брой работници по поддръжката и управлението (големината на персонала зависи от нивото на подготовка и компетентност).</w:t>
      </w:r>
    </w:p>
    <w:p w:rsidR="001B3C3B" w:rsidRPr="00ED0987" w:rsidRDefault="001B3C3B" w:rsidP="002126C1">
      <w:pPr>
        <w:pStyle w:val="ListParagraph"/>
        <w:spacing w:after="0" w:line="276" w:lineRule="auto"/>
        <w:ind w:left="0" w:firstLine="567"/>
        <w:jc w:val="both"/>
        <w:rPr>
          <w:rFonts w:ascii="Times New Roman" w:hAnsi="Times New Roman" w:cs="Times New Roman"/>
          <w:sz w:val="24"/>
          <w:szCs w:val="24"/>
          <w:highlight w:val="yellow"/>
        </w:rPr>
      </w:pPr>
    </w:p>
    <w:p w:rsidR="008576CD" w:rsidRPr="00ED0987" w:rsidRDefault="008576CD" w:rsidP="002126C1">
      <w:pPr>
        <w:pStyle w:val="Heading2"/>
        <w:spacing w:before="0" w:after="0"/>
        <w:rPr>
          <w:rFonts w:ascii="Times New Roman" w:hAnsi="Times New Roman" w:cs="Times New Roman"/>
          <w:color w:val="auto"/>
          <w:szCs w:val="24"/>
        </w:rPr>
      </w:pPr>
      <w:bookmarkStart w:id="43" w:name="_Toc510533801"/>
      <w:bookmarkStart w:id="44" w:name="_Toc511121756"/>
      <w:bookmarkStart w:id="45" w:name="_Toc511918097"/>
      <w:r w:rsidRPr="00ED0987">
        <w:rPr>
          <w:rFonts w:ascii="Times New Roman" w:hAnsi="Times New Roman" w:cs="Times New Roman"/>
          <w:color w:val="auto"/>
          <w:szCs w:val="24"/>
        </w:rPr>
        <w:t>ПРОБИ И ИЗПИТВАНИЯ</w:t>
      </w:r>
      <w:bookmarkEnd w:id="43"/>
      <w:bookmarkEnd w:id="44"/>
      <w:bookmarkEnd w:id="45"/>
    </w:p>
    <w:p w:rsidR="008576CD" w:rsidRPr="00ED0987" w:rsidRDefault="008576CD"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Строителят трябва да осигури изпълнението на всички изпитания по контрола на материалите и изпълнението на строите</w:t>
      </w:r>
      <w:r w:rsidR="002C43E6" w:rsidRPr="00ED0987">
        <w:rPr>
          <w:rFonts w:ascii="Times New Roman" w:hAnsi="Times New Roman" w:cs="Times New Roman"/>
          <w:sz w:val="24"/>
          <w:szCs w:val="24"/>
        </w:rPr>
        <w:t>лните работи, в съответствие с п</w:t>
      </w:r>
      <w:r w:rsidRPr="00ED0987">
        <w:rPr>
          <w:rFonts w:ascii="Times New Roman" w:hAnsi="Times New Roman" w:cs="Times New Roman"/>
          <w:sz w:val="24"/>
          <w:szCs w:val="24"/>
        </w:rPr>
        <w:t>роекта, настоящата документация и действащите нормативни документи. Всички разходи по изпитанията и пробите трябва да бъдат поети от Строителя.</w:t>
      </w:r>
    </w:p>
    <w:p w:rsidR="008576CD" w:rsidRPr="00ED0987" w:rsidRDefault="008576CD"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Освен изпитванията, специфицирани в Стандартите за съответния вид работа, може да се наложи извършване на допълнителни изпитвания по нареждане на Възложителя или Строителния надзор за установяване на предполагаеми съществуващи скрити пропуски и дефекти. Разходите за това са изцяло за сметка на Изпълнителя, ако се потвърди тяхното съществуване. Качеството и количеството на изпълнените работи може да бъде проверявано във всеки един момент.</w:t>
      </w:r>
    </w:p>
    <w:p w:rsidR="008576CD" w:rsidRPr="00ED0987" w:rsidRDefault="008576CD"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 xml:space="preserve">Целта на пробите и изпитванията е да се провери изпълнението на строително – монтажните работи и работата на оборудването и системите за съответствие с проекта и Договора за изпълнение на поръчката. Всички проби и изпитвания ще се провеждат в съответствие с действащите норми, когато има такива, включително ПИП СМР, указанията на Производителите за проби/изпитвания в документацията на изделията и системите от оборудването и изискванията за проби/изпитвания в проектната документация, като ще важат най-строгите изисквания от всички в посочените документи. Когато няма дефинирани изисквания в такива документи, пробите и изпитванията ще се провеждат според указанията на Възложителя или Строителния надзор. Всички проби и изпитвания трябва да са документирани в съответните документи и да съдържат най-малко: </w:t>
      </w:r>
    </w:p>
    <w:p w:rsidR="008576CD" w:rsidRPr="00ED0987" w:rsidRDefault="008576CD" w:rsidP="002126C1">
      <w:pPr>
        <w:pStyle w:val="StyleBulletTable"/>
        <w:numPr>
          <w:ilvl w:val="0"/>
          <w:numId w:val="9"/>
        </w:numPr>
        <w:spacing w:before="0" w:after="0" w:line="276" w:lineRule="auto"/>
        <w:ind w:firstLine="567"/>
        <w:rPr>
          <w:rFonts w:ascii="Times New Roman" w:hAnsi="Times New Roman" w:cs="Times New Roman"/>
          <w:sz w:val="24"/>
          <w:szCs w:val="24"/>
        </w:rPr>
      </w:pPr>
      <w:r w:rsidRPr="00ED0987">
        <w:rPr>
          <w:rFonts w:ascii="Times New Roman" w:hAnsi="Times New Roman" w:cs="Times New Roman"/>
          <w:sz w:val="24"/>
          <w:szCs w:val="24"/>
        </w:rPr>
        <w:t xml:space="preserve">Дата на пробата / изпитването; </w:t>
      </w:r>
    </w:p>
    <w:p w:rsidR="008576CD" w:rsidRPr="00ED0987" w:rsidRDefault="008576CD" w:rsidP="002126C1">
      <w:pPr>
        <w:pStyle w:val="StyleBulletTable"/>
        <w:numPr>
          <w:ilvl w:val="0"/>
          <w:numId w:val="9"/>
        </w:numPr>
        <w:spacing w:before="0" w:after="0" w:line="276" w:lineRule="auto"/>
        <w:ind w:firstLine="567"/>
        <w:rPr>
          <w:rFonts w:ascii="Times New Roman" w:hAnsi="Times New Roman" w:cs="Times New Roman"/>
          <w:sz w:val="24"/>
          <w:szCs w:val="24"/>
        </w:rPr>
      </w:pPr>
      <w:r w:rsidRPr="00ED0987">
        <w:rPr>
          <w:rFonts w:ascii="Times New Roman" w:hAnsi="Times New Roman" w:cs="Times New Roman"/>
          <w:sz w:val="24"/>
          <w:szCs w:val="24"/>
        </w:rPr>
        <w:t xml:space="preserve">Описание на пробата / изпитването; </w:t>
      </w:r>
    </w:p>
    <w:p w:rsidR="008576CD" w:rsidRPr="00ED0987" w:rsidRDefault="008576CD" w:rsidP="002126C1">
      <w:pPr>
        <w:pStyle w:val="StyleBulletTable"/>
        <w:numPr>
          <w:ilvl w:val="0"/>
          <w:numId w:val="9"/>
        </w:numPr>
        <w:spacing w:before="0" w:after="0" w:line="276" w:lineRule="auto"/>
        <w:ind w:firstLine="567"/>
        <w:rPr>
          <w:rFonts w:ascii="Times New Roman" w:hAnsi="Times New Roman" w:cs="Times New Roman"/>
          <w:sz w:val="24"/>
          <w:szCs w:val="24"/>
        </w:rPr>
      </w:pPr>
      <w:r w:rsidRPr="00ED0987">
        <w:rPr>
          <w:rFonts w:ascii="Times New Roman" w:hAnsi="Times New Roman" w:cs="Times New Roman"/>
          <w:sz w:val="24"/>
          <w:szCs w:val="24"/>
        </w:rPr>
        <w:t xml:space="preserve">Метод на провеждане на пробата / изпитването; </w:t>
      </w:r>
    </w:p>
    <w:p w:rsidR="008576CD" w:rsidRPr="00ED0987" w:rsidRDefault="008576CD" w:rsidP="002126C1">
      <w:pPr>
        <w:pStyle w:val="StyleBulletTable"/>
        <w:numPr>
          <w:ilvl w:val="0"/>
          <w:numId w:val="9"/>
        </w:numPr>
        <w:spacing w:before="0" w:after="0" w:line="276" w:lineRule="auto"/>
        <w:ind w:firstLine="567"/>
        <w:rPr>
          <w:rFonts w:ascii="Times New Roman" w:hAnsi="Times New Roman" w:cs="Times New Roman"/>
          <w:sz w:val="24"/>
          <w:szCs w:val="24"/>
        </w:rPr>
      </w:pPr>
      <w:r w:rsidRPr="00ED0987">
        <w:rPr>
          <w:rFonts w:ascii="Times New Roman" w:hAnsi="Times New Roman" w:cs="Times New Roman"/>
          <w:sz w:val="24"/>
          <w:szCs w:val="24"/>
        </w:rPr>
        <w:t xml:space="preserve">Резултат от пробата / изпитването; </w:t>
      </w:r>
    </w:p>
    <w:p w:rsidR="008576CD" w:rsidRPr="00ED0987" w:rsidRDefault="008576CD" w:rsidP="002126C1">
      <w:pPr>
        <w:pStyle w:val="StyleBulletTable"/>
        <w:numPr>
          <w:ilvl w:val="0"/>
          <w:numId w:val="9"/>
        </w:numPr>
        <w:spacing w:before="0" w:after="0" w:line="276" w:lineRule="auto"/>
        <w:ind w:firstLine="567"/>
        <w:rPr>
          <w:rFonts w:ascii="Times New Roman" w:hAnsi="Times New Roman" w:cs="Times New Roman"/>
          <w:sz w:val="24"/>
          <w:szCs w:val="24"/>
        </w:rPr>
      </w:pPr>
      <w:r w:rsidRPr="00ED0987">
        <w:rPr>
          <w:rFonts w:ascii="Times New Roman" w:hAnsi="Times New Roman" w:cs="Times New Roman"/>
          <w:sz w:val="24"/>
          <w:szCs w:val="24"/>
        </w:rPr>
        <w:t xml:space="preserve">Забележки по отношение на отклонения от очакваните резултати; </w:t>
      </w:r>
    </w:p>
    <w:p w:rsidR="008576CD" w:rsidRPr="00ED0987" w:rsidRDefault="008576CD" w:rsidP="002126C1">
      <w:pPr>
        <w:pStyle w:val="StyleBulletTable"/>
        <w:numPr>
          <w:ilvl w:val="0"/>
          <w:numId w:val="9"/>
        </w:numPr>
        <w:spacing w:before="0" w:after="0" w:line="276" w:lineRule="auto"/>
        <w:ind w:firstLine="567"/>
        <w:rPr>
          <w:rFonts w:ascii="Times New Roman" w:hAnsi="Times New Roman" w:cs="Times New Roman"/>
          <w:sz w:val="24"/>
          <w:szCs w:val="24"/>
        </w:rPr>
      </w:pPr>
      <w:r w:rsidRPr="00ED0987">
        <w:rPr>
          <w:rFonts w:ascii="Times New Roman" w:hAnsi="Times New Roman" w:cs="Times New Roman"/>
          <w:sz w:val="24"/>
          <w:szCs w:val="24"/>
        </w:rPr>
        <w:lastRenderedPageBreak/>
        <w:t xml:space="preserve">Прието/неприето, съобразно съответствието на постигнатите резултати и нормативно установените изисквания / изискванията на инвестиционния проект; </w:t>
      </w:r>
    </w:p>
    <w:p w:rsidR="008576CD" w:rsidRPr="00ED0987" w:rsidRDefault="008576CD" w:rsidP="002126C1">
      <w:pPr>
        <w:pStyle w:val="StyleBulletTable"/>
        <w:numPr>
          <w:ilvl w:val="0"/>
          <w:numId w:val="9"/>
        </w:numPr>
        <w:spacing w:before="0" w:after="0" w:line="276" w:lineRule="auto"/>
        <w:ind w:firstLine="567"/>
        <w:rPr>
          <w:rFonts w:ascii="Times New Roman" w:hAnsi="Times New Roman" w:cs="Times New Roman"/>
          <w:sz w:val="24"/>
          <w:szCs w:val="24"/>
        </w:rPr>
      </w:pPr>
      <w:r w:rsidRPr="00ED0987">
        <w:rPr>
          <w:rFonts w:ascii="Times New Roman" w:hAnsi="Times New Roman" w:cs="Times New Roman"/>
          <w:sz w:val="24"/>
          <w:szCs w:val="24"/>
        </w:rPr>
        <w:t xml:space="preserve">Подпис на Строителния надзор; </w:t>
      </w:r>
    </w:p>
    <w:p w:rsidR="008576CD" w:rsidRPr="00ED0987" w:rsidRDefault="008576CD" w:rsidP="002126C1">
      <w:pPr>
        <w:pStyle w:val="StyleBulletTable"/>
        <w:numPr>
          <w:ilvl w:val="0"/>
          <w:numId w:val="9"/>
        </w:numPr>
        <w:spacing w:before="0" w:after="0" w:line="276" w:lineRule="auto"/>
        <w:ind w:firstLine="567"/>
        <w:rPr>
          <w:rFonts w:ascii="Times New Roman" w:hAnsi="Times New Roman" w:cs="Times New Roman"/>
          <w:sz w:val="24"/>
          <w:szCs w:val="24"/>
        </w:rPr>
      </w:pPr>
      <w:r w:rsidRPr="00ED0987">
        <w:rPr>
          <w:rFonts w:ascii="Times New Roman" w:hAnsi="Times New Roman" w:cs="Times New Roman"/>
          <w:sz w:val="24"/>
          <w:szCs w:val="24"/>
        </w:rPr>
        <w:t xml:space="preserve">Забележки. </w:t>
      </w:r>
    </w:p>
    <w:p w:rsidR="008576CD" w:rsidRPr="00ED0987" w:rsidRDefault="008576CD"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 xml:space="preserve">Всички проби и изпитвания трябва да бъдат планирани така, че Възложителя и Строителният надзор да имат възможност да направят коментар относно планираните изпитвания /проби и да присъстват и контролират извършването на изпитванията /пробите. Всички проби и изпитвания трябва да бъдат обявени в съответствие с Условията на договора, като това се отнася и за всяко повторение на пробите и изпитванията. Пробите и изпитванията винаги трябва да се извършват в присъствието на Строителния надзор, а при необходимост – и на Проектанта, упражняващ Авторски надзор. При завършване на отделни съоръжения и инсталации ще се изпълняват отделни проби и изпитвания при завършване съгласно приложимите норми, ПИП СМР и други документи, както е посочено за приемане на работите, за доказване качеството и годността на работите и инсталациите. </w:t>
      </w:r>
    </w:p>
    <w:p w:rsidR="008576CD" w:rsidRPr="00ED0987" w:rsidRDefault="008576CD"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 xml:space="preserve">За механични инсталации изпитванията трябва да включват най-малко: </w:t>
      </w:r>
    </w:p>
    <w:p w:rsidR="008576CD" w:rsidRPr="00ED0987" w:rsidRDefault="008576CD" w:rsidP="002126C1">
      <w:pPr>
        <w:pStyle w:val="StyleBulletTable"/>
        <w:numPr>
          <w:ilvl w:val="0"/>
          <w:numId w:val="9"/>
        </w:numPr>
        <w:spacing w:before="0" w:after="0" w:line="276" w:lineRule="auto"/>
        <w:ind w:firstLine="567"/>
        <w:rPr>
          <w:rFonts w:ascii="Times New Roman" w:hAnsi="Times New Roman" w:cs="Times New Roman"/>
          <w:sz w:val="24"/>
          <w:szCs w:val="24"/>
        </w:rPr>
      </w:pPr>
      <w:r w:rsidRPr="00ED0987">
        <w:rPr>
          <w:rFonts w:ascii="Times New Roman" w:hAnsi="Times New Roman" w:cs="Times New Roman"/>
          <w:sz w:val="24"/>
          <w:szCs w:val="24"/>
        </w:rPr>
        <w:t xml:space="preserve">Тестове за правилна работа; </w:t>
      </w:r>
    </w:p>
    <w:p w:rsidR="008576CD" w:rsidRPr="00ED0987" w:rsidRDefault="008576CD" w:rsidP="002126C1">
      <w:pPr>
        <w:pStyle w:val="StyleBulletTable"/>
        <w:numPr>
          <w:ilvl w:val="0"/>
          <w:numId w:val="9"/>
        </w:numPr>
        <w:spacing w:before="0" w:after="0" w:line="276" w:lineRule="auto"/>
        <w:ind w:firstLine="567"/>
        <w:rPr>
          <w:rFonts w:ascii="Times New Roman" w:hAnsi="Times New Roman" w:cs="Times New Roman"/>
          <w:sz w:val="24"/>
          <w:szCs w:val="24"/>
        </w:rPr>
      </w:pPr>
      <w:r w:rsidRPr="00ED0987">
        <w:rPr>
          <w:rFonts w:ascii="Times New Roman" w:hAnsi="Times New Roman" w:cs="Times New Roman"/>
          <w:sz w:val="24"/>
          <w:szCs w:val="24"/>
        </w:rPr>
        <w:t xml:space="preserve">Консумация на енергия, в случай че се задвижва с двигател. </w:t>
      </w:r>
    </w:p>
    <w:p w:rsidR="008576CD" w:rsidRPr="00ED0987" w:rsidRDefault="008576CD"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Пробата ще включва още тестване на всички автоматични функции, ако такива съществуват за конкретен вид оборудване. Изпълнителят, съгласно условията на Договора, трябва да отстрани всички констатирани при пробите и изпитванията дефекти, недостатъци и забележки, преди да бъде съставен Констативния акт за установяване годността за приемане на строежа (Акт образец 15 от Наредба 3 за съставяне на актове и протоколи по време на строителството), освен тези, за които лицата, представляващи участниците в строителния процес и подписващи документите за приемане, се съгласят, че могат да се отстранят след приемането на строежа. Изпълнителят трябва да окаже пълно съдействие на участниците в процеса на провеждане 72-часовите проби при експлоатационни условия на монтираното оборудване.</w:t>
      </w:r>
    </w:p>
    <w:p w:rsidR="00CF3851" w:rsidRPr="00ED0987" w:rsidRDefault="00CF3851" w:rsidP="002126C1">
      <w:pPr>
        <w:pStyle w:val="ListParagraph"/>
        <w:spacing w:after="0" w:line="276" w:lineRule="auto"/>
        <w:ind w:left="0" w:firstLine="567"/>
        <w:jc w:val="both"/>
        <w:rPr>
          <w:rFonts w:ascii="Times New Roman" w:hAnsi="Times New Roman" w:cs="Times New Roman"/>
          <w:sz w:val="24"/>
          <w:szCs w:val="24"/>
        </w:rPr>
      </w:pPr>
    </w:p>
    <w:p w:rsidR="00E53755" w:rsidRPr="00ED0987" w:rsidRDefault="006A36F8" w:rsidP="002126C1">
      <w:pPr>
        <w:pStyle w:val="Heading2"/>
        <w:spacing w:before="0" w:after="0"/>
        <w:rPr>
          <w:rFonts w:ascii="Times New Roman" w:hAnsi="Times New Roman" w:cs="Times New Roman"/>
          <w:color w:val="auto"/>
          <w:szCs w:val="24"/>
        </w:rPr>
      </w:pPr>
      <w:r w:rsidRPr="00ED0987">
        <w:rPr>
          <w:rFonts w:ascii="Times New Roman" w:hAnsi="Times New Roman" w:cs="Times New Roman"/>
          <w:color w:val="auto"/>
          <w:szCs w:val="24"/>
        </w:rPr>
        <w:t>ЕКЗЕКУТИВНА ДОКУМЕНТАЦИЯ</w:t>
      </w:r>
    </w:p>
    <w:p w:rsidR="008576CD" w:rsidRPr="00ED0987" w:rsidRDefault="008576CD"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 xml:space="preserve">След фактическото завършване на строежа, Строителят изготвя екзекутивна документация, отразяваща несъществените отклонения от съгласуваните проекти. Екзекутивната документация съдържа пълен комплект чертежи за действително извършените строителни и монтажни работи. Тя се заверява от Възложителя, лицето, упражнило авторски надзор по съответната част, от физическото лице, упражняващо технически контрол за част "Конструктивна" и от лицето, извършило строителния надзор. </w:t>
      </w:r>
    </w:p>
    <w:p w:rsidR="008576CD" w:rsidRPr="00ED0987" w:rsidRDefault="008576CD"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Екзекутивната документация се изработва от Строителя и представя след извършване на работите, но преди окончателното им приемане на Възложителя. Документацията трябва да отразява точно изпълнението, да се позовава на:</w:t>
      </w:r>
    </w:p>
    <w:p w:rsidR="008576CD" w:rsidRPr="00ED0987" w:rsidRDefault="008576CD" w:rsidP="002126C1">
      <w:pPr>
        <w:pStyle w:val="StyleBulletTable"/>
        <w:numPr>
          <w:ilvl w:val="0"/>
          <w:numId w:val="9"/>
        </w:numPr>
        <w:spacing w:before="0" w:after="0" w:line="276" w:lineRule="auto"/>
        <w:ind w:firstLine="567"/>
        <w:rPr>
          <w:rFonts w:ascii="Times New Roman" w:hAnsi="Times New Roman" w:cs="Times New Roman"/>
          <w:sz w:val="24"/>
          <w:szCs w:val="24"/>
        </w:rPr>
      </w:pPr>
      <w:r w:rsidRPr="00ED0987">
        <w:rPr>
          <w:rFonts w:ascii="Times New Roman" w:hAnsi="Times New Roman" w:cs="Times New Roman"/>
          <w:sz w:val="24"/>
          <w:szCs w:val="24"/>
        </w:rPr>
        <w:t>замерване от правоспособен специалист;</w:t>
      </w:r>
    </w:p>
    <w:p w:rsidR="008576CD" w:rsidRPr="00ED0987" w:rsidRDefault="008576CD" w:rsidP="002126C1">
      <w:pPr>
        <w:pStyle w:val="StyleBulletTable"/>
        <w:numPr>
          <w:ilvl w:val="0"/>
          <w:numId w:val="9"/>
        </w:numPr>
        <w:spacing w:before="0" w:after="0" w:line="276" w:lineRule="auto"/>
        <w:ind w:firstLine="567"/>
        <w:rPr>
          <w:rFonts w:ascii="Times New Roman" w:hAnsi="Times New Roman" w:cs="Times New Roman"/>
          <w:sz w:val="24"/>
          <w:szCs w:val="24"/>
        </w:rPr>
      </w:pPr>
      <w:r w:rsidRPr="00ED0987">
        <w:rPr>
          <w:rFonts w:ascii="Times New Roman" w:hAnsi="Times New Roman" w:cs="Times New Roman"/>
          <w:sz w:val="24"/>
          <w:szCs w:val="24"/>
        </w:rPr>
        <w:t>надлежно оформени заповеди за промени и замени на оторизирани по договора и действащото законодателство в РБ лица.</w:t>
      </w:r>
    </w:p>
    <w:p w:rsidR="008576CD" w:rsidRPr="00ED0987" w:rsidRDefault="008576CD" w:rsidP="002126C1">
      <w:pPr>
        <w:spacing w:after="0" w:line="276" w:lineRule="auto"/>
        <w:ind w:firstLine="567"/>
        <w:jc w:val="both"/>
        <w:rPr>
          <w:rFonts w:ascii="Times New Roman" w:hAnsi="Times New Roman" w:cs="Times New Roman"/>
          <w:sz w:val="24"/>
          <w:szCs w:val="24"/>
        </w:rPr>
      </w:pPr>
    </w:p>
    <w:p w:rsidR="00AA635B" w:rsidRPr="00ED0987" w:rsidRDefault="006A36F8" w:rsidP="002126C1">
      <w:pPr>
        <w:pStyle w:val="Heading2"/>
        <w:spacing w:before="0" w:after="0"/>
        <w:rPr>
          <w:rFonts w:ascii="Times New Roman" w:hAnsi="Times New Roman" w:cs="Times New Roman"/>
          <w:color w:val="auto"/>
          <w:szCs w:val="24"/>
        </w:rPr>
      </w:pPr>
      <w:r w:rsidRPr="00ED0987">
        <w:rPr>
          <w:rFonts w:ascii="Times New Roman" w:hAnsi="Times New Roman" w:cs="Times New Roman"/>
          <w:color w:val="auto"/>
          <w:szCs w:val="24"/>
        </w:rPr>
        <w:lastRenderedPageBreak/>
        <w:t>ГАРАНЦИОНЕН СРОК</w:t>
      </w:r>
    </w:p>
    <w:p w:rsidR="00125450" w:rsidRPr="00ED0987" w:rsidRDefault="00125450" w:rsidP="002126C1">
      <w:pPr>
        <w:pStyle w:val="Default"/>
        <w:spacing w:line="276" w:lineRule="auto"/>
        <w:ind w:firstLine="567"/>
        <w:jc w:val="both"/>
        <w:rPr>
          <w:color w:val="auto"/>
        </w:rPr>
      </w:pPr>
      <w:r w:rsidRPr="00ED0987">
        <w:rPr>
          <w:color w:val="auto"/>
        </w:rPr>
        <w:t xml:space="preserve">Гаранционният срок на изпълнение на СМР е </w:t>
      </w:r>
      <w:r w:rsidRPr="00ED0987">
        <w:rPr>
          <w:b/>
          <w:bCs/>
          <w:color w:val="auto"/>
        </w:rPr>
        <w:t xml:space="preserve">не по-малък от </w:t>
      </w:r>
      <w:r w:rsidRPr="00ED0987">
        <w:rPr>
          <w:color w:val="auto"/>
        </w:rPr>
        <w:t xml:space="preserve">посочените в чл.20, ал.4 от Наредба №2/31.07.2003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Гаранционният срок започва да тече от датата на издаване на разрешение за ползване за строежа по предмета на договора по чл.177, ал.2 от ЗУТ, издадено от органите на Дирекцията за национален строителен контрол, при условия и ред, определени в наредба на министъра на регионалното развитие и благоустройство. </w:t>
      </w:r>
    </w:p>
    <w:p w:rsidR="00125450" w:rsidRPr="00ED0987" w:rsidRDefault="00125450"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Гаранционният срок на монтираните детайли, компоненти и съоръжения/оборудване е съгласно гаранционния срок, определен от техния производител.</w:t>
      </w:r>
    </w:p>
    <w:p w:rsidR="00125450" w:rsidRPr="00ED0987" w:rsidRDefault="00125450"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 xml:space="preserve">Всички дефекти, възникнали в гаранционните срокове, се констатират с протокол, съставен и подписан от Възложителя, </w:t>
      </w:r>
      <w:r w:rsidR="008576CD" w:rsidRPr="00ED0987">
        <w:rPr>
          <w:rFonts w:ascii="Times New Roman" w:hAnsi="Times New Roman" w:cs="Times New Roman"/>
          <w:sz w:val="24"/>
          <w:szCs w:val="24"/>
        </w:rPr>
        <w:t xml:space="preserve">Строителя </w:t>
      </w:r>
      <w:r w:rsidRPr="00ED0987">
        <w:rPr>
          <w:rFonts w:ascii="Times New Roman" w:hAnsi="Times New Roman" w:cs="Times New Roman"/>
          <w:sz w:val="24"/>
          <w:szCs w:val="24"/>
        </w:rPr>
        <w:t>и Консултанта по строителен надзор, с указан срок за отстраняването им.</w:t>
      </w:r>
    </w:p>
    <w:p w:rsidR="004B3FAB" w:rsidRPr="00ED0987" w:rsidRDefault="004B3FAB" w:rsidP="002126C1">
      <w:pPr>
        <w:spacing w:after="0" w:line="276" w:lineRule="auto"/>
        <w:ind w:firstLine="567"/>
        <w:jc w:val="both"/>
        <w:rPr>
          <w:rFonts w:ascii="Times New Roman" w:hAnsi="Times New Roman" w:cs="Times New Roman"/>
          <w:sz w:val="24"/>
          <w:szCs w:val="24"/>
        </w:rPr>
      </w:pPr>
    </w:p>
    <w:p w:rsidR="007B64EA" w:rsidRPr="00ED0987" w:rsidRDefault="006A36F8" w:rsidP="002126C1">
      <w:pPr>
        <w:pStyle w:val="Heading2"/>
        <w:spacing w:before="0" w:after="0"/>
        <w:rPr>
          <w:rFonts w:ascii="Times New Roman" w:hAnsi="Times New Roman" w:cs="Times New Roman"/>
          <w:color w:val="auto"/>
          <w:szCs w:val="24"/>
        </w:rPr>
      </w:pPr>
      <w:r w:rsidRPr="00ED0987">
        <w:rPr>
          <w:rFonts w:ascii="Times New Roman" w:hAnsi="Times New Roman" w:cs="Times New Roman"/>
          <w:color w:val="auto"/>
          <w:szCs w:val="24"/>
        </w:rPr>
        <w:t>НОРМАТИВНА УРЕДБА</w:t>
      </w:r>
    </w:p>
    <w:p w:rsidR="00441791" w:rsidRPr="00ED0987" w:rsidRDefault="00441791"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Изпълнението на възложените СМР трябва да отговарят на изискванията, установени с Наредбата за съществените изисквания към строежите и оценяване съответствието на строителните продукти (ДВ, бр. 106 от 27 декември 2006 г.).</w:t>
      </w:r>
    </w:p>
    <w:p w:rsidR="00441791" w:rsidRPr="00ED0987" w:rsidRDefault="00441791"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sz w:val="24"/>
          <w:szCs w:val="24"/>
        </w:rPr>
        <w:t>Техническото изпълнение на строителната дейност трябва да бъде извършено в съответствие с изискванията на българските нормативи. При строителството задължително да се спазват следните нормативни актове:</w:t>
      </w:r>
    </w:p>
    <w:p w:rsidR="00441791" w:rsidRPr="00ED0987" w:rsidRDefault="00441791" w:rsidP="002126C1">
      <w:pPr>
        <w:pStyle w:val="StyleBulletTable"/>
        <w:numPr>
          <w:ilvl w:val="0"/>
          <w:numId w:val="9"/>
        </w:numPr>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sz w:val="24"/>
          <w:szCs w:val="24"/>
        </w:rPr>
        <w:t>Закон за камарата на строителите;</w:t>
      </w:r>
    </w:p>
    <w:p w:rsidR="00441791" w:rsidRPr="00ED0987" w:rsidRDefault="00441791" w:rsidP="002126C1">
      <w:pPr>
        <w:pStyle w:val="StyleBulletTable"/>
        <w:numPr>
          <w:ilvl w:val="0"/>
          <w:numId w:val="9"/>
        </w:numPr>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sz w:val="24"/>
          <w:szCs w:val="24"/>
        </w:rPr>
        <w:t>Закон за признаване на професионални квалификации;</w:t>
      </w:r>
    </w:p>
    <w:p w:rsidR="00441791" w:rsidRPr="00ED0987" w:rsidRDefault="00441791" w:rsidP="002126C1">
      <w:pPr>
        <w:pStyle w:val="StyleBulletTable"/>
        <w:numPr>
          <w:ilvl w:val="0"/>
          <w:numId w:val="9"/>
        </w:numPr>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sz w:val="24"/>
          <w:szCs w:val="24"/>
        </w:rPr>
        <w:t>Закон за опазване на околната среда;</w:t>
      </w:r>
    </w:p>
    <w:p w:rsidR="00441791" w:rsidRPr="00ED0987" w:rsidRDefault="00441791" w:rsidP="002126C1">
      <w:pPr>
        <w:pStyle w:val="StyleBulletTable"/>
        <w:numPr>
          <w:ilvl w:val="0"/>
          <w:numId w:val="9"/>
        </w:numPr>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sz w:val="24"/>
          <w:szCs w:val="24"/>
        </w:rPr>
        <w:t>Закон за управление на отпадъците;</w:t>
      </w:r>
    </w:p>
    <w:p w:rsidR="007A594D" w:rsidRPr="00ED0987" w:rsidRDefault="007A594D" w:rsidP="002126C1">
      <w:pPr>
        <w:pStyle w:val="StyleBulletTable"/>
        <w:numPr>
          <w:ilvl w:val="0"/>
          <w:numId w:val="9"/>
        </w:numPr>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sz w:val="24"/>
          <w:szCs w:val="24"/>
        </w:rPr>
        <w:t>Закон за чистотата на атмосферния въздух</w:t>
      </w:r>
    </w:p>
    <w:p w:rsidR="00441791" w:rsidRPr="00ED0987" w:rsidRDefault="00441791" w:rsidP="002126C1">
      <w:pPr>
        <w:pStyle w:val="StyleBulletTable"/>
        <w:numPr>
          <w:ilvl w:val="0"/>
          <w:numId w:val="9"/>
        </w:numPr>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sz w:val="24"/>
          <w:szCs w:val="24"/>
        </w:rPr>
        <w:t>Закон за техническите изисквания към продуктите;</w:t>
      </w:r>
    </w:p>
    <w:p w:rsidR="00441791" w:rsidRPr="00ED0987" w:rsidRDefault="00441791" w:rsidP="002126C1">
      <w:pPr>
        <w:pStyle w:val="StyleBulletTable"/>
        <w:numPr>
          <w:ilvl w:val="0"/>
          <w:numId w:val="9"/>
        </w:numPr>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sz w:val="24"/>
          <w:szCs w:val="24"/>
        </w:rPr>
        <w:t>Закон за националната стандартизация;</w:t>
      </w:r>
    </w:p>
    <w:p w:rsidR="00441791" w:rsidRPr="00ED0987" w:rsidRDefault="00441791" w:rsidP="002126C1">
      <w:pPr>
        <w:pStyle w:val="StyleBulletTable"/>
        <w:numPr>
          <w:ilvl w:val="0"/>
          <w:numId w:val="9"/>
        </w:numPr>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sz w:val="24"/>
          <w:szCs w:val="24"/>
        </w:rPr>
        <w:t>Закон за акредитацията, извършвана от българската служба за акредитация;</w:t>
      </w:r>
    </w:p>
    <w:p w:rsidR="00441791" w:rsidRPr="00ED0987" w:rsidRDefault="00441791" w:rsidP="002126C1">
      <w:pPr>
        <w:pStyle w:val="StyleBulletTable"/>
        <w:numPr>
          <w:ilvl w:val="0"/>
          <w:numId w:val="9"/>
        </w:numPr>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sz w:val="24"/>
          <w:szCs w:val="24"/>
        </w:rPr>
        <w:t>Закон за устройство на територията;</w:t>
      </w:r>
    </w:p>
    <w:p w:rsidR="00441791" w:rsidRPr="00ED0987" w:rsidRDefault="00441791" w:rsidP="002126C1">
      <w:pPr>
        <w:pStyle w:val="StyleBulletTable"/>
        <w:numPr>
          <w:ilvl w:val="0"/>
          <w:numId w:val="9"/>
        </w:numPr>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sz w:val="24"/>
          <w:szCs w:val="24"/>
        </w:rPr>
        <w:t>Закон за здравословни и безопасни условия на труд;</w:t>
      </w:r>
    </w:p>
    <w:p w:rsidR="00441791" w:rsidRPr="00ED0987" w:rsidRDefault="00441791" w:rsidP="002126C1">
      <w:pPr>
        <w:pStyle w:val="StyleBulletTable"/>
        <w:numPr>
          <w:ilvl w:val="0"/>
          <w:numId w:val="9"/>
        </w:numPr>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sz w:val="24"/>
          <w:szCs w:val="24"/>
        </w:rPr>
        <w:t>Правилник за реда за вписване и водене на Централния професионален регистър на строителя;</w:t>
      </w:r>
    </w:p>
    <w:p w:rsidR="00441791" w:rsidRPr="00ED0987" w:rsidRDefault="00441791" w:rsidP="002126C1">
      <w:pPr>
        <w:pStyle w:val="StyleBulletTable"/>
        <w:numPr>
          <w:ilvl w:val="0"/>
          <w:numId w:val="9"/>
        </w:numPr>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sz w:val="24"/>
          <w:szCs w:val="24"/>
        </w:rPr>
        <w:t>Наредба за условията и реда за задължително застраховане в проектирането и строителството;</w:t>
      </w:r>
    </w:p>
    <w:p w:rsidR="00441791" w:rsidRPr="00ED0987" w:rsidRDefault="00441791" w:rsidP="002126C1">
      <w:pPr>
        <w:pStyle w:val="StyleBulletTable"/>
        <w:numPr>
          <w:ilvl w:val="0"/>
          <w:numId w:val="9"/>
        </w:numPr>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sz w:val="24"/>
          <w:szCs w:val="24"/>
        </w:rPr>
        <w:t>Наредба № 1130.07.2003 г. за номенклатурата на видовете строежи;</w:t>
      </w:r>
    </w:p>
    <w:p w:rsidR="00441791" w:rsidRPr="00ED0987" w:rsidRDefault="00441791" w:rsidP="002126C1">
      <w:pPr>
        <w:pStyle w:val="StyleBulletTable"/>
        <w:numPr>
          <w:ilvl w:val="0"/>
          <w:numId w:val="9"/>
        </w:numPr>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sz w:val="24"/>
          <w:szCs w:val="24"/>
        </w:rPr>
        <w:t>Наредба № 2 от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441791" w:rsidRPr="00ED0987" w:rsidRDefault="00441791" w:rsidP="002126C1">
      <w:pPr>
        <w:pStyle w:val="StyleBulletTable"/>
        <w:numPr>
          <w:ilvl w:val="0"/>
          <w:numId w:val="9"/>
        </w:numPr>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sz w:val="24"/>
          <w:szCs w:val="24"/>
        </w:rPr>
        <w:t>Наредба № РД-02-20-1 от 5 февруари 2015 г. за условията и реда за влагане на строителни продукти в строежите на Република България (Обн., ДВ., бр. 14 от 20 февруари 2015 г.) в сила от 01.05.2015 г.;</w:t>
      </w:r>
    </w:p>
    <w:p w:rsidR="00441791" w:rsidRPr="00ED0987" w:rsidRDefault="00441791" w:rsidP="002126C1">
      <w:pPr>
        <w:pStyle w:val="StyleBulletTable"/>
        <w:numPr>
          <w:ilvl w:val="0"/>
          <w:numId w:val="9"/>
        </w:numPr>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sz w:val="24"/>
          <w:szCs w:val="24"/>
        </w:rPr>
        <w:t>Наредба № 3 от 31.07.2003 г. за съставяне на актове и протоколи по време на строителството;</w:t>
      </w:r>
    </w:p>
    <w:p w:rsidR="00441791" w:rsidRPr="00ED0987" w:rsidRDefault="00441791" w:rsidP="002126C1">
      <w:pPr>
        <w:pStyle w:val="StyleBulletTable"/>
        <w:numPr>
          <w:ilvl w:val="0"/>
          <w:numId w:val="9"/>
        </w:numPr>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sz w:val="24"/>
          <w:szCs w:val="24"/>
        </w:rPr>
        <w:lastRenderedPageBreak/>
        <w:t xml:space="preserve">Наредба за условията и реда за задължително застраховане в проектирането и строителството; </w:t>
      </w:r>
    </w:p>
    <w:p w:rsidR="00441791" w:rsidRPr="00ED0987" w:rsidRDefault="00441791" w:rsidP="002126C1">
      <w:pPr>
        <w:pStyle w:val="StyleBulletTable"/>
        <w:numPr>
          <w:ilvl w:val="0"/>
          <w:numId w:val="9"/>
        </w:numPr>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sz w:val="24"/>
          <w:szCs w:val="24"/>
        </w:rPr>
        <w:t xml:space="preserve">Наредба №2 от 22.03.2004 г. за минималните изисквания за здравословни и безопасни условия на труд при извършване на строителни и монтажни работи; </w:t>
      </w:r>
    </w:p>
    <w:p w:rsidR="00441791" w:rsidRPr="00ED0987" w:rsidRDefault="00441791" w:rsidP="002126C1">
      <w:pPr>
        <w:pStyle w:val="StyleBulletTable"/>
        <w:numPr>
          <w:ilvl w:val="0"/>
          <w:numId w:val="9"/>
        </w:numPr>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sz w:val="24"/>
          <w:szCs w:val="24"/>
        </w:rPr>
        <w:t>Наредба № РД-07/8 от 20.12. 2008 г. за минималните изисквания за знаци и сигнали за безопасност и/или здраве при работа;</w:t>
      </w:r>
    </w:p>
    <w:p w:rsidR="00441791" w:rsidRPr="00ED0987" w:rsidRDefault="00441791" w:rsidP="002126C1">
      <w:pPr>
        <w:pStyle w:val="StyleBulletTable"/>
        <w:numPr>
          <w:ilvl w:val="0"/>
          <w:numId w:val="9"/>
        </w:numPr>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sz w:val="24"/>
          <w:szCs w:val="24"/>
        </w:rPr>
        <w:t>Наредба №6 от 25.05.2004г. за осигуряване на здравословни и безопасни условия на труд при механично обработване на дървесина;</w:t>
      </w:r>
    </w:p>
    <w:p w:rsidR="00441791" w:rsidRPr="00ED0987" w:rsidRDefault="00441791" w:rsidP="002126C1">
      <w:pPr>
        <w:pStyle w:val="StyleBulletTable"/>
        <w:numPr>
          <w:ilvl w:val="0"/>
          <w:numId w:val="9"/>
        </w:numPr>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sz w:val="24"/>
          <w:szCs w:val="24"/>
        </w:rPr>
        <w:t>Наредба за строително-технически правила и норми за осигуряване на безопасност при пожар.</w:t>
      </w:r>
    </w:p>
    <w:p w:rsidR="00441791" w:rsidRPr="00ED0987" w:rsidRDefault="00441791" w:rsidP="002126C1">
      <w:pPr>
        <w:pStyle w:val="StyleBulletTable"/>
        <w:numPr>
          <w:ilvl w:val="0"/>
          <w:numId w:val="9"/>
        </w:numPr>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sz w:val="24"/>
          <w:szCs w:val="24"/>
        </w:rPr>
        <w:t>Наредба за съществените изисквания към строежите и оценяване съответствието на строителните продукти;</w:t>
      </w:r>
    </w:p>
    <w:p w:rsidR="00441791" w:rsidRPr="00ED0987" w:rsidRDefault="00441791" w:rsidP="002126C1">
      <w:pPr>
        <w:pStyle w:val="StyleBulletTable"/>
        <w:numPr>
          <w:ilvl w:val="0"/>
          <w:numId w:val="9"/>
        </w:numPr>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sz w:val="24"/>
          <w:szCs w:val="24"/>
        </w:rPr>
        <w:t>Наредба № 5 от 1999 г.</w:t>
      </w:r>
      <w:r w:rsidR="006120CE" w:rsidRPr="00ED0987">
        <w:rPr>
          <w:rFonts w:ascii="Times New Roman" w:hAnsi="Times New Roman" w:cs="Times New Roman"/>
          <w:sz w:val="24"/>
          <w:szCs w:val="24"/>
        </w:rPr>
        <w:t xml:space="preserve"> за реда, начина и периодичностт</w:t>
      </w:r>
      <w:r w:rsidRPr="00ED0987">
        <w:rPr>
          <w:rFonts w:ascii="Times New Roman" w:hAnsi="Times New Roman" w:cs="Times New Roman"/>
          <w:sz w:val="24"/>
          <w:szCs w:val="24"/>
        </w:rPr>
        <w:t>а на извършване на оценка на риска;</w:t>
      </w:r>
    </w:p>
    <w:p w:rsidR="007A594D" w:rsidRPr="00ED0987" w:rsidRDefault="007A594D" w:rsidP="002126C1">
      <w:pPr>
        <w:pStyle w:val="StyleBulletTable"/>
        <w:numPr>
          <w:ilvl w:val="0"/>
          <w:numId w:val="9"/>
        </w:numPr>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sz w:val="24"/>
          <w:szCs w:val="24"/>
        </w:rPr>
        <w:t xml:space="preserve">Наредба №6 от 27.08.2013 г ( изм. и доп. ДВ. бр.13 от 7 Февруари 2017г.)за условията и изискванията за изграждане и експлоатация на депа и други съоръжения за оползотворяване на отпадъци </w:t>
      </w:r>
    </w:p>
    <w:p w:rsidR="007A594D" w:rsidRPr="00ED0987" w:rsidRDefault="007A594D" w:rsidP="002126C1">
      <w:pPr>
        <w:pStyle w:val="StyleBulletTable"/>
        <w:numPr>
          <w:ilvl w:val="0"/>
          <w:numId w:val="9"/>
        </w:numPr>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sz w:val="24"/>
          <w:szCs w:val="24"/>
        </w:rPr>
        <w:t xml:space="preserve">Наредба №7/24.08 2004 г. за изискванията на които трябва да отговарят площадките за разполагане на съоръжения за третиране на отпадъци; </w:t>
      </w:r>
    </w:p>
    <w:p w:rsidR="007A594D" w:rsidRPr="00ED0987" w:rsidRDefault="007A594D" w:rsidP="002126C1">
      <w:pPr>
        <w:pStyle w:val="StyleBulletTable"/>
        <w:numPr>
          <w:ilvl w:val="0"/>
          <w:numId w:val="9"/>
        </w:numPr>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sz w:val="24"/>
          <w:szCs w:val="24"/>
        </w:rPr>
        <w:t>Наредба за разделно събиране на биоотпадъци и третиране на биоразгра</w:t>
      </w:r>
      <w:r w:rsidR="00016374" w:rsidRPr="00ED0987">
        <w:rPr>
          <w:rFonts w:ascii="Times New Roman" w:hAnsi="Times New Roman" w:cs="Times New Roman"/>
          <w:sz w:val="24"/>
          <w:szCs w:val="24"/>
        </w:rPr>
        <w:t>димите отпадъци, приета с ПМС №2</w:t>
      </w:r>
      <w:r w:rsidRPr="00ED0987">
        <w:rPr>
          <w:rFonts w:ascii="Times New Roman" w:hAnsi="Times New Roman" w:cs="Times New Roman"/>
          <w:sz w:val="24"/>
          <w:szCs w:val="24"/>
        </w:rPr>
        <w:t>0/25.01.2017 г.</w:t>
      </w:r>
    </w:p>
    <w:p w:rsidR="00CF3851" w:rsidRPr="00ED0987" w:rsidRDefault="007A594D" w:rsidP="002126C1">
      <w:pPr>
        <w:pStyle w:val="StyleBulletTable"/>
        <w:numPr>
          <w:ilvl w:val="0"/>
          <w:numId w:val="9"/>
        </w:numPr>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sz w:val="24"/>
          <w:szCs w:val="24"/>
        </w:rPr>
        <w:t>Наредба №4/21.05.2001 г. за обхвата и съдържан</w:t>
      </w:r>
      <w:r w:rsidR="006120CE" w:rsidRPr="00ED0987">
        <w:rPr>
          <w:rFonts w:ascii="Times New Roman" w:hAnsi="Times New Roman" w:cs="Times New Roman"/>
          <w:sz w:val="24"/>
          <w:szCs w:val="24"/>
        </w:rPr>
        <w:t>ието на инвестиционните проекти.</w:t>
      </w:r>
    </w:p>
    <w:p w:rsidR="007A594D" w:rsidRPr="00ED0987" w:rsidRDefault="007A594D" w:rsidP="002126C1">
      <w:pPr>
        <w:pStyle w:val="StyleBulletTable"/>
        <w:numPr>
          <w:ilvl w:val="0"/>
          <w:numId w:val="0"/>
        </w:numPr>
        <w:spacing w:before="0" w:after="0" w:line="276" w:lineRule="auto"/>
        <w:ind w:left="502" w:firstLine="567"/>
        <w:rPr>
          <w:rFonts w:ascii="Times New Roman" w:hAnsi="Times New Roman" w:cs="Times New Roman"/>
          <w:sz w:val="24"/>
          <w:szCs w:val="24"/>
        </w:rPr>
      </w:pPr>
    </w:p>
    <w:p w:rsidR="00CF3851" w:rsidRPr="00ED0987" w:rsidRDefault="006A36F8" w:rsidP="002126C1">
      <w:pPr>
        <w:pStyle w:val="Heading2"/>
        <w:spacing w:before="0" w:after="0"/>
        <w:rPr>
          <w:rFonts w:ascii="Times New Roman" w:hAnsi="Times New Roman" w:cs="Times New Roman"/>
          <w:color w:val="auto"/>
          <w:szCs w:val="24"/>
        </w:rPr>
      </w:pPr>
      <w:r w:rsidRPr="00ED0987">
        <w:rPr>
          <w:rFonts w:ascii="Times New Roman" w:hAnsi="Times New Roman" w:cs="Times New Roman"/>
          <w:color w:val="auto"/>
          <w:szCs w:val="24"/>
        </w:rPr>
        <w:t>УПРАЖНЯВАНЕ НА АВТОРСКИ НАДЗОР ПО ВРЕМЕ НА СТРОИТЕЛСТВОТО</w:t>
      </w:r>
    </w:p>
    <w:p w:rsidR="00441791" w:rsidRPr="00ED0987" w:rsidRDefault="00441791" w:rsidP="002126C1">
      <w:pPr>
        <w:pStyle w:val="Default"/>
        <w:spacing w:line="276" w:lineRule="auto"/>
        <w:ind w:firstLine="567"/>
        <w:jc w:val="both"/>
        <w:rPr>
          <w:color w:val="auto"/>
        </w:rPr>
      </w:pPr>
      <w:r w:rsidRPr="00ED0987">
        <w:rPr>
          <w:color w:val="auto"/>
        </w:rPr>
        <w:t>Във връзка с точното спазване на инвестиционните проекти при изпълнението на СМР изпълнителят посредством отделни правоспособни лица, автори на приложимата проектна документация по части, ще осъществява авторски надзор съобразно изискванията на чл. 162 от ЗУТ и договора за изпълнение. С осъществяването на надзор от проектантите - автори на отделни части на техническия проект, се гарантира точното изпълнение на проекта, спазването на архитектурните, технологичните и строителните правила и норми.</w:t>
      </w:r>
    </w:p>
    <w:p w:rsidR="00441791" w:rsidRPr="00ED0987" w:rsidRDefault="00441791" w:rsidP="002126C1">
      <w:pPr>
        <w:pStyle w:val="Default"/>
        <w:spacing w:line="276" w:lineRule="auto"/>
        <w:ind w:firstLine="567"/>
        <w:jc w:val="both"/>
        <w:rPr>
          <w:color w:val="auto"/>
        </w:rPr>
      </w:pPr>
      <w:r w:rsidRPr="00ED0987">
        <w:rPr>
          <w:color w:val="auto"/>
        </w:rPr>
        <w:t>Изпълнителят, ще упражнява авторския надзор по време на строителството, съгласно одобрените проектни документации и приложимата нормативна уредба, посредством проектантите по отделните части на проекта или упълномощени от тях лица при условие, че упълномощените лица притежават необходимата квалификация.</w:t>
      </w:r>
    </w:p>
    <w:p w:rsidR="00441791" w:rsidRPr="00ED0987" w:rsidRDefault="00441791" w:rsidP="002126C1">
      <w:pPr>
        <w:pStyle w:val="Default"/>
        <w:spacing w:line="276" w:lineRule="auto"/>
        <w:ind w:firstLine="567"/>
        <w:jc w:val="both"/>
        <w:rPr>
          <w:color w:val="auto"/>
        </w:rPr>
      </w:pPr>
      <w:r w:rsidRPr="00ED0987">
        <w:rPr>
          <w:color w:val="auto"/>
        </w:rPr>
        <w:t>Авторският надзор ще бъде упражняван след писмена покана от Възложителя във всички случаи, когато присъствието на проектант на обекта е наложително, относно:</w:t>
      </w:r>
    </w:p>
    <w:p w:rsidR="00441791" w:rsidRPr="00ED0987" w:rsidRDefault="00441791" w:rsidP="002126C1">
      <w:pPr>
        <w:pStyle w:val="StyleBulletTable"/>
        <w:numPr>
          <w:ilvl w:val="0"/>
          <w:numId w:val="9"/>
        </w:numPr>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sz w:val="24"/>
          <w:szCs w:val="24"/>
        </w:rPr>
        <w:t>Присъствие при съставяне на и подписване на задължителните протоколи и актове по време на строителството и в случаите на установяване на точно изпълнение на проекта, заверки при покана от страна на Възложителя и др.;</w:t>
      </w:r>
    </w:p>
    <w:p w:rsidR="00441791" w:rsidRPr="00ED0987" w:rsidRDefault="00441791" w:rsidP="002126C1">
      <w:pPr>
        <w:pStyle w:val="StyleBulletTable"/>
        <w:numPr>
          <w:ilvl w:val="0"/>
          <w:numId w:val="9"/>
        </w:numPr>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sz w:val="24"/>
          <w:szCs w:val="24"/>
        </w:rPr>
        <w:t xml:space="preserve">Наблюдение на изпълнението на строежа по време на целия период на изпълнение на строително-монтажните работи за спазване на предписанията на проектанта за точно </w:t>
      </w:r>
      <w:r w:rsidRPr="00ED0987">
        <w:rPr>
          <w:rFonts w:ascii="Times New Roman" w:hAnsi="Times New Roman" w:cs="Times New Roman"/>
          <w:sz w:val="24"/>
          <w:szCs w:val="24"/>
        </w:rPr>
        <w:lastRenderedPageBreak/>
        <w:t>изпълнение на изработения от него проект от страна на всички участници в строителството;</w:t>
      </w:r>
    </w:p>
    <w:p w:rsidR="00441791" w:rsidRPr="00ED0987" w:rsidRDefault="00441791" w:rsidP="002126C1">
      <w:pPr>
        <w:pStyle w:val="StyleBulletTable"/>
        <w:numPr>
          <w:ilvl w:val="0"/>
          <w:numId w:val="9"/>
        </w:numPr>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sz w:val="24"/>
          <w:szCs w:val="24"/>
        </w:rPr>
        <w:t>Изработване и съгласуване на промени в проектната документация при необходимост по искане на Възложителя и/или по предложение на строителния надзор и др.;</w:t>
      </w:r>
    </w:p>
    <w:p w:rsidR="00441791" w:rsidRPr="00ED0987" w:rsidRDefault="00441791" w:rsidP="002126C1">
      <w:pPr>
        <w:pStyle w:val="StyleBulletTable"/>
        <w:numPr>
          <w:ilvl w:val="0"/>
          <w:numId w:val="9"/>
        </w:numPr>
        <w:spacing w:before="0" w:after="0" w:line="276" w:lineRule="auto"/>
        <w:ind w:left="0" w:firstLine="567"/>
        <w:rPr>
          <w:rFonts w:ascii="Times New Roman" w:hAnsi="Times New Roman" w:cs="Times New Roman"/>
          <w:sz w:val="24"/>
          <w:szCs w:val="24"/>
        </w:rPr>
      </w:pPr>
      <w:r w:rsidRPr="00ED0987">
        <w:rPr>
          <w:rFonts w:ascii="Times New Roman" w:hAnsi="Times New Roman" w:cs="Times New Roman"/>
          <w:sz w:val="24"/>
          <w:szCs w:val="24"/>
        </w:rPr>
        <w:t>Заверка на екзекутивната документация за строежа.</w:t>
      </w:r>
    </w:p>
    <w:p w:rsidR="00EF2A59" w:rsidRPr="00ED0987" w:rsidRDefault="007B64EA" w:rsidP="002126C1">
      <w:pPr>
        <w:spacing w:after="0" w:line="276" w:lineRule="auto"/>
        <w:ind w:firstLine="567"/>
        <w:jc w:val="both"/>
        <w:rPr>
          <w:rFonts w:ascii="Times New Roman" w:hAnsi="Times New Roman" w:cs="Times New Roman"/>
          <w:sz w:val="24"/>
          <w:szCs w:val="24"/>
        </w:rPr>
      </w:pPr>
      <w:r w:rsidRPr="00ED0987">
        <w:rPr>
          <w:rFonts w:ascii="Times New Roman" w:hAnsi="Times New Roman" w:cs="Times New Roman"/>
          <w:b/>
          <w:sz w:val="24"/>
          <w:szCs w:val="24"/>
        </w:rPr>
        <w:t>Важно!</w:t>
      </w:r>
      <w:r w:rsidRPr="00ED0987">
        <w:rPr>
          <w:rFonts w:ascii="Times New Roman" w:hAnsi="Times New Roman" w:cs="Times New Roman"/>
          <w:sz w:val="24"/>
          <w:szCs w:val="24"/>
        </w:rPr>
        <w:t xml:space="preserve"> </w:t>
      </w:r>
    </w:p>
    <w:p w:rsidR="007B64EA" w:rsidRPr="00ED0987" w:rsidRDefault="007B64EA" w:rsidP="002126C1">
      <w:pPr>
        <w:spacing w:after="0" w:line="276" w:lineRule="auto"/>
        <w:ind w:firstLine="567"/>
        <w:jc w:val="both"/>
        <w:rPr>
          <w:rFonts w:ascii="Times New Roman" w:hAnsi="Times New Roman" w:cs="Times New Roman"/>
          <w:b/>
          <w:sz w:val="24"/>
          <w:szCs w:val="24"/>
        </w:rPr>
      </w:pPr>
      <w:r w:rsidRPr="00ED0987">
        <w:rPr>
          <w:rFonts w:ascii="Times New Roman" w:hAnsi="Times New Roman" w:cs="Times New Roman"/>
          <w:b/>
          <w:sz w:val="24"/>
          <w:szCs w:val="24"/>
        </w:rPr>
        <w:t>В изпълнение на разпоредбата на чл. 48 ал.2 от ЗОП да се счита добавено "или еквивалент" навсякъде, където в документацията и проектите по настоящата поръчка са посочени стандарти, технически одобрения или спецификации или други технически еталони, както и когато са посочени модел, източник, процес, търговска марка, патент, тип, произход или производство.</w:t>
      </w:r>
    </w:p>
    <w:p w:rsidR="007B64EA" w:rsidRPr="00ED0987" w:rsidRDefault="007B64EA" w:rsidP="002126C1">
      <w:pPr>
        <w:spacing w:after="0" w:line="276" w:lineRule="auto"/>
        <w:ind w:firstLine="567"/>
        <w:jc w:val="both"/>
        <w:rPr>
          <w:rFonts w:ascii="Times New Roman" w:hAnsi="Times New Roman" w:cs="Times New Roman"/>
          <w:b/>
          <w:sz w:val="24"/>
          <w:szCs w:val="24"/>
        </w:rPr>
      </w:pPr>
      <w:r w:rsidRPr="00ED0987">
        <w:rPr>
          <w:rFonts w:ascii="Times New Roman" w:hAnsi="Times New Roman" w:cs="Times New Roman"/>
          <w:b/>
          <w:sz w:val="24"/>
          <w:szCs w:val="24"/>
        </w:rPr>
        <w:t>Ако някъде в проекта или документацията за участие има посочен: конкретен модел, търговска марка, тип, патент, произход, производство или др., възложителя на основание чл.50 ал.1 от ЗОП ще приеме всяка оферта, когато участникът докаже с всеки относим документ, че предложеното от него решение отговаря по еквивалентен начин на изискванията, определени в техническите спецификации и/или проектите.</w:t>
      </w:r>
    </w:p>
    <w:p w:rsidR="007B64EA" w:rsidRPr="00ED0987" w:rsidRDefault="007B64EA" w:rsidP="002126C1">
      <w:pPr>
        <w:spacing w:after="0" w:line="276" w:lineRule="auto"/>
        <w:ind w:firstLine="567"/>
        <w:jc w:val="both"/>
        <w:rPr>
          <w:rFonts w:ascii="Times New Roman" w:hAnsi="Times New Roman" w:cs="Times New Roman"/>
          <w:b/>
          <w:sz w:val="24"/>
          <w:szCs w:val="24"/>
        </w:rPr>
      </w:pPr>
      <w:r w:rsidRPr="00ED0987">
        <w:rPr>
          <w:rFonts w:ascii="Times New Roman" w:hAnsi="Times New Roman" w:cs="Times New Roman"/>
          <w:b/>
          <w:sz w:val="24"/>
          <w:szCs w:val="24"/>
        </w:rPr>
        <w:t>Всички строителните материали трябва да отговарят на изискванията на действащите Български държавни стандарти, на изискванията на инвестиционните проекти, БДС, EN или, ако са внос, да бъдат одобрени за ползване на територията на Република България и да са с качество, отговарящо на гаранционните условия. Не се допуска изпълнение с нестандартни материали.</w:t>
      </w:r>
    </w:p>
    <w:p w:rsidR="004B3FAB" w:rsidRPr="00ED0987" w:rsidRDefault="004B3FAB" w:rsidP="002126C1">
      <w:pPr>
        <w:spacing w:after="0" w:line="276" w:lineRule="auto"/>
        <w:ind w:firstLine="567"/>
        <w:jc w:val="both"/>
        <w:rPr>
          <w:rFonts w:ascii="Times New Roman" w:hAnsi="Times New Roman" w:cs="Times New Roman"/>
          <w:b/>
          <w:sz w:val="24"/>
          <w:szCs w:val="24"/>
        </w:rPr>
      </w:pPr>
    </w:p>
    <w:p w:rsidR="00CF3851" w:rsidRPr="00ED0987" w:rsidRDefault="00CF3851" w:rsidP="002126C1">
      <w:pPr>
        <w:pStyle w:val="ListParagraph"/>
        <w:spacing w:after="0" w:line="276" w:lineRule="auto"/>
        <w:ind w:left="0" w:firstLine="567"/>
        <w:jc w:val="both"/>
        <w:rPr>
          <w:rFonts w:ascii="Times New Roman" w:hAnsi="Times New Roman" w:cs="Times New Roman"/>
          <w:b/>
          <w:bCs/>
          <w:sz w:val="24"/>
          <w:szCs w:val="24"/>
        </w:rPr>
      </w:pPr>
      <w:r w:rsidRPr="00ED0987">
        <w:rPr>
          <w:rFonts w:ascii="Times New Roman" w:hAnsi="Times New Roman" w:cs="Times New Roman"/>
          <w:b/>
          <w:bCs/>
          <w:sz w:val="24"/>
          <w:szCs w:val="24"/>
        </w:rPr>
        <w:t>Неразделна част от техническата спецификация са:</w:t>
      </w:r>
    </w:p>
    <w:p w:rsidR="00CF3851" w:rsidRPr="00ED0987" w:rsidRDefault="00CF3851" w:rsidP="002126C1">
      <w:pPr>
        <w:pStyle w:val="Default"/>
        <w:numPr>
          <w:ilvl w:val="0"/>
          <w:numId w:val="3"/>
        </w:numPr>
        <w:spacing w:line="276" w:lineRule="auto"/>
        <w:ind w:left="0" w:firstLine="567"/>
        <w:jc w:val="both"/>
        <w:rPr>
          <w:b/>
          <w:bCs/>
          <w:color w:val="auto"/>
        </w:rPr>
      </w:pPr>
      <w:r w:rsidRPr="00ED0987">
        <w:rPr>
          <w:b/>
          <w:bCs/>
          <w:color w:val="auto"/>
        </w:rPr>
        <w:t>ПУП</w:t>
      </w:r>
      <w:r w:rsidR="007B63FF" w:rsidRPr="00ED0987">
        <w:rPr>
          <w:b/>
          <w:bCs/>
          <w:color w:val="auto"/>
        </w:rPr>
        <w:t xml:space="preserve"> с всичките му приложения</w:t>
      </w:r>
      <w:r w:rsidRPr="00ED0987">
        <w:rPr>
          <w:b/>
          <w:bCs/>
          <w:color w:val="auto"/>
        </w:rPr>
        <w:t xml:space="preserve">. </w:t>
      </w:r>
    </w:p>
    <w:p w:rsidR="00CF3851" w:rsidRPr="00ED0987" w:rsidRDefault="007B63FF" w:rsidP="002126C1">
      <w:pPr>
        <w:pStyle w:val="Default"/>
        <w:numPr>
          <w:ilvl w:val="0"/>
          <w:numId w:val="3"/>
        </w:numPr>
        <w:spacing w:line="276" w:lineRule="auto"/>
        <w:ind w:left="0" w:firstLine="567"/>
        <w:jc w:val="both"/>
        <w:rPr>
          <w:color w:val="auto"/>
        </w:rPr>
      </w:pPr>
      <w:r w:rsidRPr="00ED0987">
        <w:rPr>
          <w:b/>
          <w:bCs/>
          <w:color w:val="auto"/>
        </w:rPr>
        <w:t>ПИП с всичките му приложения.</w:t>
      </w:r>
      <w:r w:rsidR="00CF3851" w:rsidRPr="00ED0987">
        <w:rPr>
          <w:b/>
          <w:bCs/>
          <w:color w:val="auto"/>
        </w:rPr>
        <w:t xml:space="preserve"> </w:t>
      </w:r>
    </w:p>
    <w:sectPr w:rsidR="00CF3851" w:rsidRPr="00ED0987" w:rsidSect="006A36F8">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MS Mincho"/>
    <w:panose1 w:val="00000000000000000000"/>
    <w:charset w:val="80"/>
    <w:family w:val="auto"/>
    <w:notTrueType/>
    <w:pitch w:val="default"/>
    <w:sig w:usb0="00000001" w:usb1="08070000" w:usb2="00000010" w:usb3="00000000" w:csb0="00020001" w:csb1="00000000"/>
  </w:font>
  <w:font w:name="FrutigerNextforEVN-Ligh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03B"/>
      </v:shape>
    </w:pict>
  </w:numPicBullet>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15:restartNumberingAfterBreak="0">
    <w:nsid w:val="00000006"/>
    <w:multiLevelType w:val="multilevel"/>
    <w:tmpl w:val="00000006"/>
    <w:name w:val="WW8Num6"/>
    <w:lvl w:ilvl="0">
      <w:start w:val="1"/>
      <w:numFmt w:val="bullet"/>
      <w:lvlText w:val=""/>
      <w:lvlJc w:val="left"/>
      <w:pPr>
        <w:tabs>
          <w:tab w:val="num" w:pos="703"/>
        </w:tabs>
        <w:ind w:left="703" w:hanging="360"/>
      </w:pPr>
      <w:rPr>
        <w:rFonts w:ascii="Wingdings" w:hAnsi="Wingdings" w:cs="StarSymbol"/>
        <w:sz w:val="18"/>
        <w:szCs w:val="18"/>
      </w:rPr>
    </w:lvl>
    <w:lvl w:ilvl="1">
      <w:start w:val="1"/>
      <w:numFmt w:val="bullet"/>
      <w:lvlText w:val=""/>
      <w:lvlJc w:val="left"/>
      <w:pPr>
        <w:tabs>
          <w:tab w:val="num" w:pos="1423"/>
        </w:tabs>
        <w:ind w:left="1423" w:hanging="360"/>
      </w:pPr>
      <w:rPr>
        <w:rFonts w:ascii="Wingdings 2" w:hAnsi="Wingdings 2" w:cs="StarSymbol"/>
        <w:sz w:val="18"/>
        <w:szCs w:val="18"/>
      </w:rPr>
    </w:lvl>
    <w:lvl w:ilvl="2">
      <w:start w:val="1"/>
      <w:numFmt w:val="bullet"/>
      <w:lvlText w:val="■"/>
      <w:lvlJc w:val="left"/>
      <w:pPr>
        <w:tabs>
          <w:tab w:val="num" w:pos="2143"/>
        </w:tabs>
        <w:ind w:left="2143" w:hanging="360"/>
      </w:pPr>
      <w:rPr>
        <w:rFonts w:ascii="StarSymbol" w:hAnsi="StarSymbol" w:cs="StarSymbol"/>
        <w:sz w:val="18"/>
        <w:szCs w:val="18"/>
      </w:rPr>
    </w:lvl>
    <w:lvl w:ilvl="3">
      <w:start w:val="1"/>
      <w:numFmt w:val="bullet"/>
      <w:lvlText w:val=""/>
      <w:lvlJc w:val="left"/>
      <w:pPr>
        <w:tabs>
          <w:tab w:val="num" w:pos="2863"/>
        </w:tabs>
        <w:ind w:left="2863" w:hanging="360"/>
      </w:pPr>
      <w:rPr>
        <w:rFonts w:ascii="Wingdings" w:hAnsi="Wingdings" w:cs="StarSymbol"/>
        <w:sz w:val="18"/>
        <w:szCs w:val="18"/>
      </w:rPr>
    </w:lvl>
    <w:lvl w:ilvl="4">
      <w:start w:val="1"/>
      <w:numFmt w:val="bullet"/>
      <w:lvlText w:val=""/>
      <w:lvlJc w:val="left"/>
      <w:pPr>
        <w:tabs>
          <w:tab w:val="num" w:pos="3583"/>
        </w:tabs>
        <w:ind w:left="3583" w:hanging="360"/>
      </w:pPr>
      <w:rPr>
        <w:rFonts w:ascii="Wingdings 2" w:hAnsi="Wingdings 2" w:cs="StarSymbol"/>
        <w:sz w:val="18"/>
        <w:szCs w:val="18"/>
      </w:rPr>
    </w:lvl>
    <w:lvl w:ilvl="5">
      <w:start w:val="1"/>
      <w:numFmt w:val="bullet"/>
      <w:lvlText w:val="■"/>
      <w:lvlJc w:val="left"/>
      <w:pPr>
        <w:tabs>
          <w:tab w:val="num" w:pos="4303"/>
        </w:tabs>
        <w:ind w:left="4303" w:hanging="360"/>
      </w:pPr>
      <w:rPr>
        <w:rFonts w:ascii="StarSymbol" w:hAnsi="StarSymbol" w:cs="StarSymbol"/>
        <w:sz w:val="18"/>
        <w:szCs w:val="18"/>
      </w:rPr>
    </w:lvl>
    <w:lvl w:ilvl="6">
      <w:start w:val="1"/>
      <w:numFmt w:val="bullet"/>
      <w:lvlText w:val=""/>
      <w:lvlJc w:val="left"/>
      <w:pPr>
        <w:tabs>
          <w:tab w:val="num" w:pos="5023"/>
        </w:tabs>
        <w:ind w:left="5023" w:hanging="360"/>
      </w:pPr>
      <w:rPr>
        <w:rFonts w:ascii="Wingdings" w:hAnsi="Wingdings" w:cs="StarSymbol"/>
        <w:sz w:val="18"/>
        <w:szCs w:val="18"/>
      </w:rPr>
    </w:lvl>
    <w:lvl w:ilvl="7">
      <w:start w:val="1"/>
      <w:numFmt w:val="bullet"/>
      <w:lvlText w:val=""/>
      <w:lvlJc w:val="left"/>
      <w:pPr>
        <w:tabs>
          <w:tab w:val="num" w:pos="5743"/>
        </w:tabs>
        <w:ind w:left="5743" w:hanging="360"/>
      </w:pPr>
      <w:rPr>
        <w:rFonts w:ascii="Wingdings 2" w:hAnsi="Wingdings 2" w:cs="StarSymbol"/>
        <w:sz w:val="18"/>
        <w:szCs w:val="18"/>
      </w:rPr>
    </w:lvl>
    <w:lvl w:ilvl="8">
      <w:start w:val="1"/>
      <w:numFmt w:val="bullet"/>
      <w:lvlText w:val="■"/>
      <w:lvlJc w:val="left"/>
      <w:pPr>
        <w:tabs>
          <w:tab w:val="num" w:pos="6463"/>
        </w:tabs>
        <w:ind w:left="6463" w:hanging="360"/>
      </w:pPr>
      <w:rPr>
        <w:rFonts w:ascii="StarSymbol" w:hAnsi="StarSymbol" w:cs="StarSymbol"/>
        <w:sz w:val="18"/>
        <w:szCs w:val="18"/>
      </w:rPr>
    </w:lvl>
  </w:abstractNum>
  <w:abstractNum w:abstractNumId="4" w15:restartNumberingAfterBreak="0">
    <w:nsid w:val="0959476A"/>
    <w:multiLevelType w:val="hybridMultilevel"/>
    <w:tmpl w:val="D57ED79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AA3370A"/>
    <w:multiLevelType w:val="hybridMultilevel"/>
    <w:tmpl w:val="B4B62596"/>
    <w:lvl w:ilvl="0" w:tplc="FDFC429C">
      <w:numFmt w:val="bullet"/>
      <w:lvlText w:val="-"/>
      <w:lvlJc w:val="left"/>
      <w:pPr>
        <w:ind w:left="502" w:hanging="360"/>
      </w:pPr>
      <w:rPr>
        <w:rFonts w:ascii="Times New Roman" w:eastAsiaTheme="minorHAnsi" w:hAnsi="Times New Roman" w:cs="Times New Roman"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6" w15:restartNumberingAfterBreak="0">
    <w:nsid w:val="0EA037C5"/>
    <w:multiLevelType w:val="hybridMultilevel"/>
    <w:tmpl w:val="89062212"/>
    <w:lvl w:ilvl="0" w:tplc="04090005">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0FA7232C"/>
    <w:multiLevelType w:val="hybridMultilevel"/>
    <w:tmpl w:val="1310D0A0"/>
    <w:lvl w:ilvl="0" w:tplc="04020001">
      <w:start w:val="1"/>
      <w:numFmt w:val="bullet"/>
      <w:lvlText w:val=""/>
      <w:lvlJc w:val="left"/>
      <w:pPr>
        <w:ind w:left="473" w:hanging="360"/>
      </w:pPr>
      <w:rPr>
        <w:rFonts w:ascii="Symbol" w:hAnsi="Symbol" w:hint="default"/>
      </w:rPr>
    </w:lvl>
    <w:lvl w:ilvl="1" w:tplc="04020003" w:tentative="1">
      <w:start w:val="1"/>
      <w:numFmt w:val="bullet"/>
      <w:lvlText w:val="o"/>
      <w:lvlJc w:val="left"/>
      <w:pPr>
        <w:ind w:left="1193" w:hanging="360"/>
      </w:pPr>
      <w:rPr>
        <w:rFonts w:ascii="Courier New" w:hAnsi="Courier New" w:hint="default"/>
      </w:rPr>
    </w:lvl>
    <w:lvl w:ilvl="2" w:tplc="04020005" w:tentative="1">
      <w:start w:val="1"/>
      <w:numFmt w:val="bullet"/>
      <w:lvlText w:val=""/>
      <w:lvlJc w:val="left"/>
      <w:pPr>
        <w:ind w:left="1913" w:hanging="360"/>
      </w:pPr>
      <w:rPr>
        <w:rFonts w:ascii="Wingdings" w:hAnsi="Wingdings" w:hint="default"/>
      </w:rPr>
    </w:lvl>
    <w:lvl w:ilvl="3" w:tplc="04020001" w:tentative="1">
      <w:start w:val="1"/>
      <w:numFmt w:val="bullet"/>
      <w:lvlText w:val=""/>
      <w:lvlJc w:val="left"/>
      <w:pPr>
        <w:ind w:left="2633" w:hanging="360"/>
      </w:pPr>
      <w:rPr>
        <w:rFonts w:ascii="Symbol" w:hAnsi="Symbol" w:hint="default"/>
      </w:rPr>
    </w:lvl>
    <w:lvl w:ilvl="4" w:tplc="04020003" w:tentative="1">
      <w:start w:val="1"/>
      <w:numFmt w:val="bullet"/>
      <w:lvlText w:val="o"/>
      <w:lvlJc w:val="left"/>
      <w:pPr>
        <w:ind w:left="3353" w:hanging="360"/>
      </w:pPr>
      <w:rPr>
        <w:rFonts w:ascii="Courier New" w:hAnsi="Courier New" w:hint="default"/>
      </w:rPr>
    </w:lvl>
    <w:lvl w:ilvl="5" w:tplc="04020005" w:tentative="1">
      <w:start w:val="1"/>
      <w:numFmt w:val="bullet"/>
      <w:lvlText w:val=""/>
      <w:lvlJc w:val="left"/>
      <w:pPr>
        <w:ind w:left="4073" w:hanging="360"/>
      </w:pPr>
      <w:rPr>
        <w:rFonts w:ascii="Wingdings" w:hAnsi="Wingdings" w:hint="default"/>
      </w:rPr>
    </w:lvl>
    <w:lvl w:ilvl="6" w:tplc="04020001" w:tentative="1">
      <w:start w:val="1"/>
      <w:numFmt w:val="bullet"/>
      <w:lvlText w:val=""/>
      <w:lvlJc w:val="left"/>
      <w:pPr>
        <w:ind w:left="4793" w:hanging="360"/>
      </w:pPr>
      <w:rPr>
        <w:rFonts w:ascii="Symbol" w:hAnsi="Symbol" w:hint="default"/>
      </w:rPr>
    </w:lvl>
    <w:lvl w:ilvl="7" w:tplc="04020003" w:tentative="1">
      <w:start w:val="1"/>
      <w:numFmt w:val="bullet"/>
      <w:lvlText w:val="o"/>
      <w:lvlJc w:val="left"/>
      <w:pPr>
        <w:ind w:left="5513" w:hanging="360"/>
      </w:pPr>
      <w:rPr>
        <w:rFonts w:ascii="Courier New" w:hAnsi="Courier New" w:hint="default"/>
      </w:rPr>
    </w:lvl>
    <w:lvl w:ilvl="8" w:tplc="04020005" w:tentative="1">
      <w:start w:val="1"/>
      <w:numFmt w:val="bullet"/>
      <w:lvlText w:val=""/>
      <w:lvlJc w:val="left"/>
      <w:pPr>
        <w:ind w:left="6233" w:hanging="360"/>
      </w:pPr>
      <w:rPr>
        <w:rFonts w:ascii="Wingdings" w:hAnsi="Wingdings" w:hint="default"/>
      </w:rPr>
    </w:lvl>
  </w:abstractNum>
  <w:abstractNum w:abstractNumId="8" w15:restartNumberingAfterBreak="0">
    <w:nsid w:val="11646EE7"/>
    <w:multiLevelType w:val="multilevel"/>
    <w:tmpl w:val="C3CAAE3A"/>
    <w:lvl w:ilvl="0">
      <w:start w:val="1"/>
      <w:numFmt w:val="decimal"/>
      <w:lvlText w:val="%1."/>
      <w:lvlJc w:val="left"/>
      <w:pPr>
        <w:ind w:left="360" w:hanging="360"/>
      </w:pPr>
    </w:lvl>
    <w:lvl w:ilvl="1">
      <w:start w:val="1"/>
      <w:numFmt w:val="decimal"/>
      <w:pStyle w:val="Style2"/>
      <w:lvlText w:val="%1.%2."/>
      <w:lvlJc w:val="left"/>
      <w:pPr>
        <w:ind w:left="792" w:hanging="432"/>
      </w:pPr>
    </w:lvl>
    <w:lvl w:ilvl="2">
      <w:start w:val="1"/>
      <w:numFmt w:val="decimal"/>
      <w:pStyle w:val="Styl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0D24E4"/>
    <w:multiLevelType w:val="hybridMultilevel"/>
    <w:tmpl w:val="F39C36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0" w15:restartNumberingAfterBreak="0">
    <w:nsid w:val="149551C3"/>
    <w:multiLevelType w:val="hybridMultilevel"/>
    <w:tmpl w:val="BB02ABFC"/>
    <w:lvl w:ilvl="0" w:tplc="564859A8">
      <w:start w:val="1"/>
      <w:numFmt w:val="bullet"/>
      <w:lvlText w:val="−"/>
      <w:lvlJc w:val="left"/>
      <w:pPr>
        <w:ind w:left="9575" w:hanging="360"/>
      </w:pPr>
      <w:rPr>
        <w:rFonts w:ascii="Times New Roman" w:eastAsia="Times New Roman" w:hAnsi="Times New Roman" w:cs="Times New Roman" w:hint="default"/>
      </w:rPr>
    </w:lvl>
    <w:lvl w:ilvl="1" w:tplc="04020003" w:tentative="1">
      <w:start w:val="1"/>
      <w:numFmt w:val="bullet"/>
      <w:lvlText w:val="o"/>
      <w:lvlJc w:val="left"/>
      <w:pPr>
        <w:ind w:left="10295" w:hanging="360"/>
      </w:pPr>
      <w:rPr>
        <w:rFonts w:ascii="Courier New" w:hAnsi="Courier New" w:cs="Courier New" w:hint="default"/>
      </w:rPr>
    </w:lvl>
    <w:lvl w:ilvl="2" w:tplc="04020005" w:tentative="1">
      <w:start w:val="1"/>
      <w:numFmt w:val="bullet"/>
      <w:lvlText w:val=""/>
      <w:lvlJc w:val="left"/>
      <w:pPr>
        <w:ind w:left="11015" w:hanging="360"/>
      </w:pPr>
      <w:rPr>
        <w:rFonts w:ascii="Wingdings" w:hAnsi="Wingdings" w:hint="default"/>
      </w:rPr>
    </w:lvl>
    <w:lvl w:ilvl="3" w:tplc="04020001" w:tentative="1">
      <w:start w:val="1"/>
      <w:numFmt w:val="bullet"/>
      <w:lvlText w:val=""/>
      <w:lvlJc w:val="left"/>
      <w:pPr>
        <w:ind w:left="11735" w:hanging="360"/>
      </w:pPr>
      <w:rPr>
        <w:rFonts w:ascii="Symbol" w:hAnsi="Symbol" w:hint="default"/>
      </w:rPr>
    </w:lvl>
    <w:lvl w:ilvl="4" w:tplc="04020003" w:tentative="1">
      <w:start w:val="1"/>
      <w:numFmt w:val="bullet"/>
      <w:lvlText w:val="o"/>
      <w:lvlJc w:val="left"/>
      <w:pPr>
        <w:ind w:left="12455" w:hanging="360"/>
      </w:pPr>
      <w:rPr>
        <w:rFonts w:ascii="Courier New" w:hAnsi="Courier New" w:cs="Courier New" w:hint="default"/>
      </w:rPr>
    </w:lvl>
    <w:lvl w:ilvl="5" w:tplc="04020005" w:tentative="1">
      <w:start w:val="1"/>
      <w:numFmt w:val="bullet"/>
      <w:lvlText w:val=""/>
      <w:lvlJc w:val="left"/>
      <w:pPr>
        <w:ind w:left="13175" w:hanging="360"/>
      </w:pPr>
      <w:rPr>
        <w:rFonts w:ascii="Wingdings" w:hAnsi="Wingdings" w:hint="default"/>
      </w:rPr>
    </w:lvl>
    <w:lvl w:ilvl="6" w:tplc="04020001" w:tentative="1">
      <w:start w:val="1"/>
      <w:numFmt w:val="bullet"/>
      <w:lvlText w:val=""/>
      <w:lvlJc w:val="left"/>
      <w:pPr>
        <w:ind w:left="13895" w:hanging="360"/>
      </w:pPr>
      <w:rPr>
        <w:rFonts w:ascii="Symbol" w:hAnsi="Symbol" w:hint="default"/>
      </w:rPr>
    </w:lvl>
    <w:lvl w:ilvl="7" w:tplc="04020003" w:tentative="1">
      <w:start w:val="1"/>
      <w:numFmt w:val="bullet"/>
      <w:lvlText w:val="o"/>
      <w:lvlJc w:val="left"/>
      <w:pPr>
        <w:ind w:left="14615" w:hanging="360"/>
      </w:pPr>
      <w:rPr>
        <w:rFonts w:ascii="Courier New" w:hAnsi="Courier New" w:cs="Courier New" w:hint="default"/>
      </w:rPr>
    </w:lvl>
    <w:lvl w:ilvl="8" w:tplc="04020005" w:tentative="1">
      <w:start w:val="1"/>
      <w:numFmt w:val="bullet"/>
      <w:lvlText w:val=""/>
      <w:lvlJc w:val="left"/>
      <w:pPr>
        <w:ind w:left="15335" w:hanging="360"/>
      </w:pPr>
      <w:rPr>
        <w:rFonts w:ascii="Wingdings" w:hAnsi="Wingdings" w:hint="default"/>
      </w:rPr>
    </w:lvl>
  </w:abstractNum>
  <w:abstractNum w:abstractNumId="11" w15:restartNumberingAfterBreak="0">
    <w:nsid w:val="1AE27E58"/>
    <w:multiLevelType w:val="hybridMultilevel"/>
    <w:tmpl w:val="B674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967B70"/>
    <w:multiLevelType w:val="hybridMultilevel"/>
    <w:tmpl w:val="97482786"/>
    <w:lvl w:ilvl="0" w:tplc="417206B0">
      <w:numFmt w:val="bullet"/>
      <w:lvlText w:val="-"/>
      <w:lvlJc w:val="left"/>
      <w:pPr>
        <w:ind w:left="1428" w:hanging="360"/>
      </w:pPr>
      <w:rPr>
        <w:rFonts w:ascii="Tahoma" w:eastAsia="Times New Roman" w:hAnsi="Tahoma" w:hint="default"/>
      </w:rPr>
    </w:lvl>
    <w:lvl w:ilvl="1" w:tplc="04020003" w:tentative="1">
      <w:start w:val="1"/>
      <w:numFmt w:val="bullet"/>
      <w:lvlText w:val="o"/>
      <w:lvlJc w:val="left"/>
      <w:pPr>
        <w:ind w:left="2148" w:hanging="360"/>
      </w:pPr>
      <w:rPr>
        <w:rFonts w:ascii="Courier New" w:hAnsi="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3" w15:restartNumberingAfterBreak="0">
    <w:nsid w:val="28AF7CA9"/>
    <w:multiLevelType w:val="hybridMultilevel"/>
    <w:tmpl w:val="628E736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4" w15:restartNumberingAfterBreak="0">
    <w:nsid w:val="2E220140"/>
    <w:multiLevelType w:val="hybridMultilevel"/>
    <w:tmpl w:val="6AF220A8"/>
    <w:styleLink w:val="StyleBulleted211"/>
    <w:lvl w:ilvl="0" w:tplc="5F187CF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388C0924"/>
    <w:multiLevelType w:val="hybridMultilevel"/>
    <w:tmpl w:val="BECE7298"/>
    <w:lvl w:ilvl="0" w:tplc="AFD88B02">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ABD2C4B"/>
    <w:multiLevelType w:val="hybridMultilevel"/>
    <w:tmpl w:val="CE66BCEE"/>
    <w:lvl w:ilvl="0" w:tplc="04020001">
      <w:start w:val="1"/>
      <w:numFmt w:val="bullet"/>
      <w:lvlText w:val=""/>
      <w:lvlJc w:val="left"/>
      <w:pPr>
        <w:ind w:left="1397" w:hanging="360"/>
      </w:pPr>
      <w:rPr>
        <w:rFonts w:ascii="Symbol" w:hAnsi="Symbol" w:hint="default"/>
      </w:rPr>
    </w:lvl>
    <w:lvl w:ilvl="1" w:tplc="04020003" w:tentative="1">
      <w:start w:val="1"/>
      <w:numFmt w:val="bullet"/>
      <w:lvlText w:val="o"/>
      <w:lvlJc w:val="left"/>
      <w:pPr>
        <w:ind w:left="2117" w:hanging="360"/>
      </w:pPr>
      <w:rPr>
        <w:rFonts w:ascii="Courier New" w:hAnsi="Courier New" w:cs="Courier New" w:hint="default"/>
      </w:rPr>
    </w:lvl>
    <w:lvl w:ilvl="2" w:tplc="04020005" w:tentative="1">
      <w:start w:val="1"/>
      <w:numFmt w:val="bullet"/>
      <w:lvlText w:val=""/>
      <w:lvlJc w:val="left"/>
      <w:pPr>
        <w:ind w:left="2837" w:hanging="360"/>
      </w:pPr>
      <w:rPr>
        <w:rFonts w:ascii="Wingdings" w:hAnsi="Wingdings" w:hint="default"/>
      </w:rPr>
    </w:lvl>
    <w:lvl w:ilvl="3" w:tplc="04020001" w:tentative="1">
      <w:start w:val="1"/>
      <w:numFmt w:val="bullet"/>
      <w:lvlText w:val=""/>
      <w:lvlJc w:val="left"/>
      <w:pPr>
        <w:ind w:left="3557" w:hanging="360"/>
      </w:pPr>
      <w:rPr>
        <w:rFonts w:ascii="Symbol" w:hAnsi="Symbol" w:hint="default"/>
      </w:rPr>
    </w:lvl>
    <w:lvl w:ilvl="4" w:tplc="04020003" w:tentative="1">
      <w:start w:val="1"/>
      <w:numFmt w:val="bullet"/>
      <w:lvlText w:val="o"/>
      <w:lvlJc w:val="left"/>
      <w:pPr>
        <w:ind w:left="4277" w:hanging="360"/>
      </w:pPr>
      <w:rPr>
        <w:rFonts w:ascii="Courier New" w:hAnsi="Courier New" w:cs="Courier New" w:hint="default"/>
      </w:rPr>
    </w:lvl>
    <w:lvl w:ilvl="5" w:tplc="04020005" w:tentative="1">
      <w:start w:val="1"/>
      <w:numFmt w:val="bullet"/>
      <w:lvlText w:val=""/>
      <w:lvlJc w:val="left"/>
      <w:pPr>
        <w:ind w:left="4997" w:hanging="360"/>
      </w:pPr>
      <w:rPr>
        <w:rFonts w:ascii="Wingdings" w:hAnsi="Wingdings" w:hint="default"/>
      </w:rPr>
    </w:lvl>
    <w:lvl w:ilvl="6" w:tplc="04020001" w:tentative="1">
      <w:start w:val="1"/>
      <w:numFmt w:val="bullet"/>
      <w:lvlText w:val=""/>
      <w:lvlJc w:val="left"/>
      <w:pPr>
        <w:ind w:left="5717" w:hanging="360"/>
      </w:pPr>
      <w:rPr>
        <w:rFonts w:ascii="Symbol" w:hAnsi="Symbol" w:hint="default"/>
      </w:rPr>
    </w:lvl>
    <w:lvl w:ilvl="7" w:tplc="04020003" w:tentative="1">
      <w:start w:val="1"/>
      <w:numFmt w:val="bullet"/>
      <w:lvlText w:val="o"/>
      <w:lvlJc w:val="left"/>
      <w:pPr>
        <w:ind w:left="6437" w:hanging="360"/>
      </w:pPr>
      <w:rPr>
        <w:rFonts w:ascii="Courier New" w:hAnsi="Courier New" w:cs="Courier New" w:hint="default"/>
      </w:rPr>
    </w:lvl>
    <w:lvl w:ilvl="8" w:tplc="04020005" w:tentative="1">
      <w:start w:val="1"/>
      <w:numFmt w:val="bullet"/>
      <w:lvlText w:val=""/>
      <w:lvlJc w:val="left"/>
      <w:pPr>
        <w:ind w:left="7157" w:hanging="360"/>
      </w:pPr>
      <w:rPr>
        <w:rFonts w:ascii="Wingdings" w:hAnsi="Wingdings" w:hint="default"/>
      </w:rPr>
    </w:lvl>
  </w:abstractNum>
  <w:abstractNum w:abstractNumId="17" w15:restartNumberingAfterBreak="0">
    <w:nsid w:val="3BC1132F"/>
    <w:multiLevelType w:val="hybridMultilevel"/>
    <w:tmpl w:val="091CECF8"/>
    <w:lvl w:ilvl="0" w:tplc="043E1724">
      <w:start w:val="1"/>
      <w:numFmt w:val="bullet"/>
      <w:lvlText w:val=""/>
      <w:lvlJc w:val="left"/>
      <w:pPr>
        <w:ind w:left="720" w:hanging="360"/>
      </w:pPr>
      <w:rPr>
        <w:rFonts w:ascii="Wingdings" w:hAnsi="Wingdings" w:hint="default"/>
      </w:rPr>
    </w:lvl>
    <w:lvl w:ilvl="1" w:tplc="787209B4">
      <w:start w:val="1"/>
      <w:numFmt w:val="bullet"/>
      <w:pStyle w:val="Bullet1"/>
      <w:lvlText w:val="-"/>
      <w:lvlJc w:val="left"/>
      <w:pPr>
        <w:ind w:left="1440" w:hanging="360"/>
      </w:pPr>
      <w:rPr>
        <w:rFonts w:ascii="Calibri" w:eastAsiaTheme="minorHAnsi" w:hAnsi="Calibri" w:cstheme="minorBidi"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624290E"/>
    <w:multiLevelType w:val="multilevel"/>
    <w:tmpl w:val="05145088"/>
    <w:lvl w:ilvl="0">
      <w:start w:val="2"/>
      <w:numFmt w:val="decimal"/>
      <w:lvlText w:val="%1."/>
      <w:lvlJc w:val="left"/>
      <w:pPr>
        <w:ind w:left="360" w:hanging="360"/>
      </w:pPr>
      <w:rPr>
        <w:rFonts w:hint="default"/>
        <w:sz w:val="23"/>
      </w:rPr>
    </w:lvl>
    <w:lvl w:ilvl="1">
      <w:start w:val="1"/>
      <w:numFmt w:val="decimal"/>
      <w:pStyle w:val="Heading2"/>
      <w:lvlText w:val="%1.%2."/>
      <w:lvlJc w:val="left"/>
      <w:pPr>
        <w:ind w:left="720" w:hanging="720"/>
      </w:pPr>
      <w:rPr>
        <w:rFonts w:ascii="Times New Roman" w:hAnsi="Times New Roman" w:cs="Times New Roman" w:hint="default"/>
        <w:sz w:val="24"/>
        <w:szCs w:val="24"/>
      </w:rPr>
    </w:lvl>
    <w:lvl w:ilvl="2">
      <w:start w:val="1"/>
      <w:numFmt w:val="decimal"/>
      <w:lvlText w:val="%1.%2.%3."/>
      <w:lvlJc w:val="left"/>
      <w:pPr>
        <w:ind w:left="720" w:hanging="720"/>
      </w:pPr>
      <w:rPr>
        <w:rFonts w:hint="default"/>
        <w:sz w:val="23"/>
      </w:rPr>
    </w:lvl>
    <w:lvl w:ilvl="3">
      <w:start w:val="1"/>
      <w:numFmt w:val="decimal"/>
      <w:lvlText w:val="%1.%2.%3.%4."/>
      <w:lvlJc w:val="left"/>
      <w:pPr>
        <w:ind w:left="1080" w:hanging="108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440" w:hanging="144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800" w:hanging="1800"/>
      </w:pPr>
      <w:rPr>
        <w:rFonts w:hint="default"/>
        <w:sz w:val="23"/>
      </w:rPr>
    </w:lvl>
    <w:lvl w:ilvl="8">
      <w:start w:val="1"/>
      <w:numFmt w:val="decimal"/>
      <w:lvlText w:val="%1.%2.%3.%4.%5.%6.%7.%8.%9."/>
      <w:lvlJc w:val="left"/>
      <w:pPr>
        <w:ind w:left="1800" w:hanging="1800"/>
      </w:pPr>
      <w:rPr>
        <w:rFonts w:hint="default"/>
        <w:sz w:val="23"/>
      </w:rPr>
    </w:lvl>
  </w:abstractNum>
  <w:abstractNum w:abstractNumId="19" w15:restartNumberingAfterBreak="0">
    <w:nsid w:val="53B8087B"/>
    <w:multiLevelType w:val="multilevel"/>
    <w:tmpl w:val="FD622342"/>
    <w:lvl w:ilvl="0">
      <w:start w:val="1"/>
      <w:numFmt w:val="upperRoman"/>
      <w:pStyle w:val="Heading1"/>
      <w:lvlText w:val="%1."/>
      <w:lvlJc w:val="left"/>
      <w:pPr>
        <w:ind w:left="360" w:hanging="360"/>
      </w:pPr>
      <w:rPr>
        <w:rFonts w:hint="default"/>
        <w:sz w:val="23"/>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C5D227E"/>
    <w:multiLevelType w:val="hybridMultilevel"/>
    <w:tmpl w:val="EB1C147E"/>
    <w:lvl w:ilvl="0" w:tplc="564859A8">
      <w:start w:val="1"/>
      <w:numFmt w:val="bullet"/>
      <w:lvlText w:val="−"/>
      <w:lvlJc w:val="left"/>
      <w:pPr>
        <w:ind w:left="1440" w:hanging="360"/>
      </w:pPr>
      <w:rPr>
        <w:rFonts w:ascii="Times New Roman" w:eastAsia="Times New Roman"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1" w15:restartNumberingAfterBreak="0">
    <w:nsid w:val="5D7E05C2"/>
    <w:multiLevelType w:val="hybridMultilevel"/>
    <w:tmpl w:val="4B4E712C"/>
    <w:lvl w:ilvl="0" w:tplc="04020007">
      <w:start w:val="1"/>
      <w:numFmt w:val="bullet"/>
      <w:lvlText w:val=""/>
      <w:lvlPicBulletId w:val="0"/>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2" w15:restartNumberingAfterBreak="0">
    <w:nsid w:val="6247072F"/>
    <w:multiLevelType w:val="multilevel"/>
    <w:tmpl w:val="123C079E"/>
    <w:lvl w:ilvl="0">
      <w:numFmt w:val="decimal"/>
      <w:pStyle w:val="StyleBulletTable"/>
      <w:lvlText w:val="%1."/>
      <w:lvlJc w:val="left"/>
      <w:pPr>
        <w:ind w:left="502" w:hanging="360"/>
      </w:pPr>
      <w:rPr>
        <w:rFonts w:hint="default"/>
        <w:sz w:val="24"/>
      </w:rPr>
    </w:lvl>
    <w:lvl w:ilvl="1">
      <w:start w:val="1"/>
      <w:numFmt w:val="decimal"/>
      <w:lvlText w:val="%1.%2"/>
      <w:lvlJc w:val="left"/>
      <w:pPr>
        <w:ind w:left="718" w:hanging="576"/>
      </w:pPr>
      <w:rPr>
        <w:rFonts w:hint="default"/>
      </w:rPr>
    </w:lvl>
    <w:lvl w:ilvl="2">
      <w:start w:val="1"/>
      <w:numFmt w:val="decimal"/>
      <w:lvlText w:val="%3."/>
      <w:lvlJc w:val="left"/>
      <w:pPr>
        <w:ind w:left="1288" w:hanging="720"/>
      </w:pPr>
      <w:rPr>
        <w:rFonts w:hint="default"/>
        <w:b/>
      </w:rPr>
    </w:lvl>
    <w:lvl w:ilvl="3">
      <w:start w:val="1"/>
      <w:numFmt w:val="decimal"/>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63852C06"/>
    <w:multiLevelType w:val="hybridMultilevel"/>
    <w:tmpl w:val="7228CC9E"/>
    <w:lvl w:ilvl="0" w:tplc="B3BCE7B4">
      <w:start w:val="1"/>
      <w:numFmt w:val="bullet"/>
      <w:lvlText w:val="-"/>
      <w:lvlJc w:val="left"/>
      <w:pPr>
        <w:ind w:left="720" w:hanging="360"/>
      </w:pPr>
      <w:rPr>
        <w:rFonts w:ascii="Tahoma" w:eastAsia="Lucida Sans Unicode" w:hAnsi="Tahoma" w:cs="Tahoma"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641A03EA"/>
    <w:multiLevelType w:val="hybridMultilevel"/>
    <w:tmpl w:val="29529D72"/>
    <w:lvl w:ilvl="0" w:tplc="B988480A">
      <w:start w:val="1"/>
      <w:numFmt w:val="bullet"/>
      <w:pStyle w:val="StyleBulletedWingdingssymbolLeft063cmHanging037"/>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652D3B98"/>
    <w:multiLevelType w:val="hybridMultilevel"/>
    <w:tmpl w:val="06D4364C"/>
    <w:lvl w:ilvl="0" w:tplc="0409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6A5F0A44"/>
    <w:multiLevelType w:val="multilevel"/>
    <w:tmpl w:val="F17E24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B6A1E73"/>
    <w:multiLevelType w:val="hybridMultilevel"/>
    <w:tmpl w:val="816211EE"/>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74110AC4"/>
    <w:multiLevelType w:val="multilevel"/>
    <w:tmpl w:val="513035D2"/>
    <w:lvl w:ilvl="0">
      <w:start w:val="2"/>
      <w:numFmt w:val="decimal"/>
      <w:lvlText w:val="%1."/>
      <w:lvlJc w:val="left"/>
      <w:pPr>
        <w:ind w:left="360" w:hanging="360"/>
      </w:pPr>
      <w:rPr>
        <w:rFonts w:hint="default"/>
        <w:sz w:val="23"/>
      </w:rPr>
    </w:lvl>
    <w:lvl w:ilvl="1">
      <w:start w:val="1"/>
      <w:numFmt w:val="decimal"/>
      <w:lvlText w:val="%1.%2."/>
      <w:lvlJc w:val="left"/>
      <w:pPr>
        <w:ind w:left="720" w:hanging="72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1080" w:hanging="108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440" w:hanging="144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800" w:hanging="1800"/>
      </w:pPr>
      <w:rPr>
        <w:rFonts w:hint="default"/>
        <w:sz w:val="23"/>
      </w:rPr>
    </w:lvl>
    <w:lvl w:ilvl="8">
      <w:start w:val="1"/>
      <w:numFmt w:val="decimal"/>
      <w:lvlText w:val="%1.%2.%3.%4.%5.%6.%7.%8.%9."/>
      <w:lvlJc w:val="left"/>
      <w:pPr>
        <w:ind w:left="1800" w:hanging="1800"/>
      </w:pPr>
      <w:rPr>
        <w:rFonts w:hint="default"/>
        <w:sz w:val="23"/>
      </w:rPr>
    </w:lvl>
  </w:abstractNum>
  <w:abstractNum w:abstractNumId="29" w15:restartNumberingAfterBreak="0">
    <w:nsid w:val="75EE69E5"/>
    <w:multiLevelType w:val="hybridMultilevel"/>
    <w:tmpl w:val="E550D818"/>
    <w:lvl w:ilvl="0" w:tplc="3A6A60B8">
      <w:numFmt w:val="bullet"/>
      <w:lvlText w:val="-"/>
      <w:lvlJc w:val="left"/>
      <w:pPr>
        <w:ind w:left="720" w:hanging="360"/>
      </w:pPr>
      <w:rPr>
        <w:rFonts w:ascii="Calibri" w:eastAsia="Arial"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7C6C7BE9"/>
    <w:multiLevelType w:val="hybridMultilevel"/>
    <w:tmpl w:val="0EF88016"/>
    <w:lvl w:ilvl="0" w:tplc="43FEC54A">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2"/>
  </w:num>
  <w:num w:numId="2">
    <w:abstractNumId w:val="22"/>
  </w:num>
  <w:num w:numId="3">
    <w:abstractNumId w:val="30"/>
  </w:num>
  <w:num w:numId="4">
    <w:abstractNumId w:val="19"/>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8"/>
  </w:num>
  <w:num w:numId="8">
    <w:abstractNumId w:val="14"/>
  </w:num>
  <w:num w:numId="9">
    <w:abstractNumId w:val="24"/>
  </w:num>
  <w:num w:numId="10">
    <w:abstractNumId w:val="17"/>
  </w:num>
  <w:num w:numId="11">
    <w:abstractNumId w:val="18"/>
  </w:num>
  <w:num w:numId="12">
    <w:abstractNumId w:val="26"/>
  </w:num>
  <w:num w:numId="13">
    <w:abstractNumId w:val="5"/>
  </w:num>
  <w:num w:numId="14">
    <w:abstractNumId w:val="13"/>
  </w:num>
  <w:num w:numId="15">
    <w:abstractNumId w:val="0"/>
  </w:num>
  <w:num w:numId="16">
    <w:abstractNumId w:val="1"/>
  </w:num>
  <w:num w:numId="17">
    <w:abstractNumId w:val="2"/>
  </w:num>
  <w:num w:numId="18">
    <w:abstractNumId w:val="3"/>
  </w:num>
  <w:num w:numId="19">
    <w:abstractNumId w:val="23"/>
  </w:num>
  <w:num w:numId="20">
    <w:abstractNumId w:val="16"/>
  </w:num>
  <w:num w:numId="21">
    <w:abstractNumId w:val="11"/>
  </w:num>
  <w:num w:numId="22">
    <w:abstractNumId w:val="21"/>
  </w:num>
  <w:num w:numId="23">
    <w:abstractNumId w:val="27"/>
  </w:num>
  <w:num w:numId="24">
    <w:abstractNumId w:val="15"/>
  </w:num>
  <w:num w:numId="25">
    <w:abstractNumId w:val="4"/>
  </w:num>
  <w:num w:numId="26">
    <w:abstractNumId w:val="25"/>
  </w:num>
  <w:num w:numId="27">
    <w:abstractNumId w:val="29"/>
  </w:num>
  <w:num w:numId="28">
    <w:abstractNumId w:val="9"/>
  </w:num>
  <w:num w:numId="29">
    <w:abstractNumId w:val="12"/>
  </w:num>
  <w:num w:numId="30">
    <w:abstractNumId w:val="20"/>
  </w:num>
  <w:num w:numId="31">
    <w:abstractNumId w:val="10"/>
  </w:num>
  <w:num w:numId="32">
    <w:abstractNumId w:val="7"/>
  </w:num>
  <w:num w:numId="3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516D"/>
    <w:rsid w:val="00016374"/>
    <w:rsid w:val="00020AF4"/>
    <w:rsid w:val="00033B8A"/>
    <w:rsid w:val="00074DE4"/>
    <w:rsid w:val="00076035"/>
    <w:rsid w:val="000773B9"/>
    <w:rsid w:val="00080255"/>
    <w:rsid w:val="00084DA4"/>
    <w:rsid w:val="0009479B"/>
    <w:rsid w:val="000A10FB"/>
    <w:rsid w:val="000E1860"/>
    <w:rsid w:val="000F52AA"/>
    <w:rsid w:val="00111F34"/>
    <w:rsid w:val="00125450"/>
    <w:rsid w:val="00126DDB"/>
    <w:rsid w:val="00137863"/>
    <w:rsid w:val="00141651"/>
    <w:rsid w:val="00143BD8"/>
    <w:rsid w:val="00144DCD"/>
    <w:rsid w:val="0016033E"/>
    <w:rsid w:val="00160D4A"/>
    <w:rsid w:val="001711EA"/>
    <w:rsid w:val="001719AA"/>
    <w:rsid w:val="0019343D"/>
    <w:rsid w:val="001A5637"/>
    <w:rsid w:val="001A73FF"/>
    <w:rsid w:val="001B3C3B"/>
    <w:rsid w:val="001B5465"/>
    <w:rsid w:val="001F33A1"/>
    <w:rsid w:val="001F44A2"/>
    <w:rsid w:val="002126C1"/>
    <w:rsid w:val="00223D75"/>
    <w:rsid w:val="00261AB2"/>
    <w:rsid w:val="00292EFB"/>
    <w:rsid w:val="002936AA"/>
    <w:rsid w:val="002B74A7"/>
    <w:rsid w:val="002C43E6"/>
    <w:rsid w:val="002F72BC"/>
    <w:rsid w:val="00300404"/>
    <w:rsid w:val="003219BF"/>
    <w:rsid w:val="00330989"/>
    <w:rsid w:val="003615E6"/>
    <w:rsid w:val="0036224C"/>
    <w:rsid w:val="003701F9"/>
    <w:rsid w:val="00396557"/>
    <w:rsid w:val="003A27DA"/>
    <w:rsid w:val="003A3805"/>
    <w:rsid w:val="00441791"/>
    <w:rsid w:val="00457E79"/>
    <w:rsid w:val="00466BBF"/>
    <w:rsid w:val="00481EDA"/>
    <w:rsid w:val="004B3FAB"/>
    <w:rsid w:val="004D3E07"/>
    <w:rsid w:val="004D46BD"/>
    <w:rsid w:val="004F2AC6"/>
    <w:rsid w:val="0051262D"/>
    <w:rsid w:val="00595FFD"/>
    <w:rsid w:val="00597E6B"/>
    <w:rsid w:val="005C00E1"/>
    <w:rsid w:val="005C0C17"/>
    <w:rsid w:val="005D10B4"/>
    <w:rsid w:val="005E3694"/>
    <w:rsid w:val="006120CE"/>
    <w:rsid w:val="00644C50"/>
    <w:rsid w:val="00653AB7"/>
    <w:rsid w:val="00657F90"/>
    <w:rsid w:val="00674524"/>
    <w:rsid w:val="00676775"/>
    <w:rsid w:val="00696D0D"/>
    <w:rsid w:val="00697E31"/>
    <w:rsid w:val="006A36F8"/>
    <w:rsid w:val="006F368C"/>
    <w:rsid w:val="00714D79"/>
    <w:rsid w:val="007159A3"/>
    <w:rsid w:val="00740D29"/>
    <w:rsid w:val="00744314"/>
    <w:rsid w:val="007575EF"/>
    <w:rsid w:val="00797D9E"/>
    <w:rsid w:val="007A594D"/>
    <w:rsid w:val="007B63FF"/>
    <w:rsid w:val="007B64EA"/>
    <w:rsid w:val="007B7CB0"/>
    <w:rsid w:val="007B7D60"/>
    <w:rsid w:val="007E516D"/>
    <w:rsid w:val="0083413E"/>
    <w:rsid w:val="008364C8"/>
    <w:rsid w:val="008576CD"/>
    <w:rsid w:val="00866719"/>
    <w:rsid w:val="00867205"/>
    <w:rsid w:val="008A0722"/>
    <w:rsid w:val="008E4A01"/>
    <w:rsid w:val="008F0871"/>
    <w:rsid w:val="008F1E01"/>
    <w:rsid w:val="00906245"/>
    <w:rsid w:val="00906D92"/>
    <w:rsid w:val="00927DA4"/>
    <w:rsid w:val="00965E62"/>
    <w:rsid w:val="009951A6"/>
    <w:rsid w:val="00995301"/>
    <w:rsid w:val="009A0323"/>
    <w:rsid w:val="009A4868"/>
    <w:rsid w:val="009A49AD"/>
    <w:rsid w:val="009C29A4"/>
    <w:rsid w:val="009C2BB5"/>
    <w:rsid w:val="009C4159"/>
    <w:rsid w:val="00A12B1D"/>
    <w:rsid w:val="00A13A76"/>
    <w:rsid w:val="00A24B2F"/>
    <w:rsid w:val="00A41F74"/>
    <w:rsid w:val="00A46506"/>
    <w:rsid w:val="00A478AA"/>
    <w:rsid w:val="00A834EE"/>
    <w:rsid w:val="00A94F7E"/>
    <w:rsid w:val="00AA193C"/>
    <w:rsid w:val="00AA3EA9"/>
    <w:rsid w:val="00AA635B"/>
    <w:rsid w:val="00AF783E"/>
    <w:rsid w:val="00B3401A"/>
    <w:rsid w:val="00B54445"/>
    <w:rsid w:val="00B56080"/>
    <w:rsid w:val="00B571B7"/>
    <w:rsid w:val="00B85875"/>
    <w:rsid w:val="00BB0364"/>
    <w:rsid w:val="00BC704C"/>
    <w:rsid w:val="00BD28A4"/>
    <w:rsid w:val="00BD3A2B"/>
    <w:rsid w:val="00BE58ED"/>
    <w:rsid w:val="00BF2C34"/>
    <w:rsid w:val="00C02BE2"/>
    <w:rsid w:val="00C13A01"/>
    <w:rsid w:val="00C43719"/>
    <w:rsid w:val="00C65064"/>
    <w:rsid w:val="00CF3851"/>
    <w:rsid w:val="00CF458E"/>
    <w:rsid w:val="00D123EC"/>
    <w:rsid w:val="00D1370F"/>
    <w:rsid w:val="00D53570"/>
    <w:rsid w:val="00D60A85"/>
    <w:rsid w:val="00D65D8A"/>
    <w:rsid w:val="00D813DD"/>
    <w:rsid w:val="00DA74C6"/>
    <w:rsid w:val="00DC3A0E"/>
    <w:rsid w:val="00E10D6E"/>
    <w:rsid w:val="00E12839"/>
    <w:rsid w:val="00E12925"/>
    <w:rsid w:val="00E131EF"/>
    <w:rsid w:val="00E14F68"/>
    <w:rsid w:val="00E2196F"/>
    <w:rsid w:val="00E459F1"/>
    <w:rsid w:val="00E519FA"/>
    <w:rsid w:val="00E53755"/>
    <w:rsid w:val="00E541BB"/>
    <w:rsid w:val="00E65852"/>
    <w:rsid w:val="00E75ECB"/>
    <w:rsid w:val="00E824A5"/>
    <w:rsid w:val="00E96405"/>
    <w:rsid w:val="00ED0987"/>
    <w:rsid w:val="00EF2A59"/>
    <w:rsid w:val="00EF4D6F"/>
    <w:rsid w:val="00F228EE"/>
    <w:rsid w:val="00F26319"/>
    <w:rsid w:val="00FB7E59"/>
    <w:rsid w:val="00FC765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EB6DE"/>
  <w15:docId w15:val="{011F4429-8C7C-4BCF-A4D1-9163010F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61AB2"/>
    <w:pPr>
      <w:keepNext/>
      <w:keepLines/>
      <w:numPr>
        <w:numId w:val="4"/>
      </w:numPr>
      <w:spacing w:after="240" w:line="288" w:lineRule="auto"/>
      <w:jc w:val="both"/>
      <w:outlineLvl w:val="0"/>
    </w:pPr>
    <w:rPr>
      <w:rFonts w:eastAsiaTheme="majorEastAsia" w:cstheme="majorBidi"/>
      <w:b/>
      <w:bCs/>
      <w:color w:val="1F3864" w:themeColor="accent5" w:themeShade="80"/>
      <w:sz w:val="24"/>
      <w:lang w:val="en-US"/>
    </w:rPr>
  </w:style>
  <w:style w:type="paragraph" w:styleId="Heading2">
    <w:name w:val="heading 2"/>
    <w:basedOn w:val="Normal"/>
    <w:next w:val="Normal"/>
    <w:link w:val="Heading2Char"/>
    <w:autoRedefine/>
    <w:uiPriority w:val="9"/>
    <w:unhideWhenUsed/>
    <w:qFormat/>
    <w:rsid w:val="00697E31"/>
    <w:pPr>
      <w:keepNext/>
      <w:keepLines/>
      <w:numPr>
        <w:ilvl w:val="1"/>
        <w:numId w:val="11"/>
      </w:numPr>
      <w:spacing w:before="120" w:after="120" w:line="276" w:lineRule="auto"/>
      <w:ind w:left="0" w:firstLine="567"/>
      <w:jc w:val="both"/>
      <w:outlineLvl w:val="1"/>
    </w:pPr>
    <w:rPr>
      <w:rFonts w:eastAsiaTheme="majorEastAsia" w:cs="Arial"/>
      <w:b/>
      <w:bCs/>
      <w:color w:val="1F3864" w:themeColor="accent5" w:themeShade="80"/>
      <w:sz w:val="24"/>
      <w:lang w:val="en-US"/>
    </w:rPr>
  </w:style>
  <w:style w:type="paragraph" w:styleId="Heading3">
    <w:name w:val="heading 3"/>
    <w:basedOn w:val="Normal"/>
    <w:next w:val="Normal"/>
    <w:link w:val="Heading3Char"/>
    <w:autoRedefine/>
    <w:uiPriority w:val="9"/>
    <w:unhideWhenUsed/>
    <w:qFormat/>
    <w:rsid w:val="00111F34"/>
    <w:pPr>
      <w:keepNext/>
      <w:keepLines/>
      <w:tabs>
        <w:tab w:val="left" w:pos="1418"/>
      </w:tabs>
      <w:spacing w:after="240" w:line="288" w:lineRule="auto"/>
      <w:ind w:left="284" w:firstLine="567"/>
      <w:outlineLvl w:val="2"/>
    </w:pPr>
    <w:rPr>
      <w:rFonts w:eastAsiaTheme="majorEastAsia" w:cstheme="majorBidi"/>
      <w:b/>
      <w:bCs/>
      <w:color w:val="1F3864" w:themeColor="accent5" w:themeShade="80"/>
      <w:sz w:val="24"/>
      <w:szCs w:val="24"/>
      <w:lang w:val="en-US" w:eastAsia="el-GR"/>
    </w:rPr>
  </w:style>
  <w:style w:type="paragraph" w:styleId="Heading4">
    <w:name w:val="heading 4"/>
    <w:basedOn w:val="Normal"/>
    <w:next w:val="Normal"/>
    <w:link w:val="Heading4Char"/>
    <w:uiPriority w:val="9"/>
    <w:semiHidden/>
    <w:unhideWhenUsed/>
    <w:qFormat/>
    <w:rsid w:val="003004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AB2"/>
    <w:rPr>
      <w:rFonts w:eastAsiaTheme="majorEastAsia" w:cstheme="majorBidi"/>
      <w:b/>
      <w:bCs/>
      <w:color w:val="1F3864" w:themeColor="accent5" w:themeShade="80"/>
      <w:sz w:val="24"/>
      <w:lang w:val="en-US"/>
    </w:rPr>
  </w:style>
  <w:style w:type="character" w:customStyle="1" w:styleId="Heading2Char">
    <w:name w:val="Heading 2 Char"/>
    <w:basedOn w:val="DefaultParagraphFont"/>
    <w:link w:val="Heading2"/>
    <w:uiPriority w:val="9"/>
    <w:rsid w:val="00697E31"/>
    <w:rPr>
      <w:rFonts w:eastAsiaTheme="majorEastAsia" w:cs="Arial"/>
      <w:b/>
      <w:bCs/>
      <w:color w:val="1F3864" w:themeColor="accent5" w:themeShade="80"/>
      <w:sz w:val="24"/>
      <w:lang w:val="en-US"/>
    </w:rPr>
  </w:style>
  <w:style w:type="character" w:customStyle="1" w:styleId="Heading3Char">
    <w:name w:val="Heading 3 Char"/>
    <w:basedOn w:val="DefaultParagraphFont"/>
    <w:link w:val="Heading3"/>
    <w:uiPriority w:val="99"/>
    <w:rsid w:val="00111F34"/>
    <w:rPr>
      <w:rFonts w:eastAsiaTheme="majorEastAsia" w:cstheme="majorBidi"/>
      <w:b/>
      <w:bCs/>
      <w:color w:val="1F3864" w:themeColor="accent5" w:themeShade="80"/>
      <w:sz w:val="24"/>
      <w:szCs w:val="24"/>
      <w:lang w:val="en-US" w:eastAsia="el-GR"/>
    </w:rPr>
  </w:style>
  <w:style w:type="paragraph" w:customStyle="1" w:styleId="Default">
    <w:name w:val="Default"/>
    <w:rsid w:val="00CF385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Question,List Paragraph1,Гл точки,текст Върбица"/>
    <w:basedOn w:val="Normal"/>
    <w:link w:val="ListParagraphChar"/>
    <w:uiPriority w:val="99"/>
    <w:qFormat/>
    <w:rsid w:val="00CF3851"/>
    <w:pPr>
      <w:ind w:left="720"/>
      <w:contextualSpacing/>
    </w:pPr>
  </w:style>
  <w:style w:type="paragraph" w:customStyle="1" w:styleId="Style2">
    <w:name w:val="Style 2"/>
    <w:basedOn w:val="Heading3"/>
    <w:rsid w:val="00E53755"/>
    <w:pPr>
      <w:numPr>
        <w:ilvl w:val="1"/>
        <w:numId w:val="7"/>
      </w:numPr>
      <w:tabs>
        <w:tab w:val="clear" w:pos="1418"/>
      </w:tabs>
      <w:spacing w:before="200" w:after="0" w:line="240" w:lineRule="auto"/>
      <w:ind w:left="426"/>
      <w:jc w:val="both"/>
    </w:pPr>
    <w:rPr>
      <w:rFonts w:ascii="Arial" w:eastAsia="Times New Roman" w:hAnsi="Arial" w:cs="Arial"/>
      <w:noProof/>
      <w:color w:val="1F4E79" w:themeColor="accent1" w:themeShade="80"/>
      <w:sz w:val="22"/>
      <w:szCs w:val="20"/>
      <w:lang w:val="bg-BG" w:eastAsia="bg-BG"/>
    </w:rPr>
  </w:style>
  <w:style w:type="paragraph" w:customStyle="1" w:styleId="Style3">
    <w:name w:val="Style3"/>
    <w:basedOn w:val="Style2"/>
    <w:rsid w:val="00E53755"/>
    <w:pPr>
      <w:numPr>
        <w:ilvl w:val="2"/>
      </w:numPr>
      <w:ind w:left="0" w:firstLine="0"/>
    </w:pPr>
    <w:rPr>
      <w:color w:val="5B9BD5" w:themeColor="accent1"/>
      <w:lang w:val="en-US"/>
    </w:rPr>
  </w:style>
  <w:style w:type="numbering" w:customStyle="1" w:styleId="StyleBulleted211">
    <w:name w:val="Style Bulleted211"/>
    <w:basedOn w:val="NoList"/>
    <w:rsid w:val="00330989"/>
    <w:pPr>
      <w:numPr>
        <w:numId w:val="8"/>
      </w:numPr>
    </w:pPr>
  </w:style>
  <w:style w:type="paragraph" w:styleId="Caption">
    <w:name w:val="caption"/>
    <w:basedOn w:val="Normal"/>
    <w:next w:val="Normal"/>
    <w:uiPriority w:val="99"/>
    <w:unhideWhenUsed/>
    <w:qFormat/>
    <w:rsid w:val="007B64EA"/>
    <w:pPr>
      <w:spacing w:before="120" w:after="200" w:line="240" w:lineRule="auto"/>
      <w:jc w:val="both"/>
    </w:pPr>
    <w:rPr>
      <w:rFonts w:ascii="Arial" w:eastAsia="Times New Roman" w:hAnsi="Arial" w:cs="Arial"/>
      <w:bCs/>
      <w:i/>
      <w:color w:val="1F4E79" w:themeColor="accent1" w:themeShade="80"/>
      <w:sz w:val="20"/>
      <w:szCs w:val="20"/>
      <w:lang w:eastAsia="bg-BG"/>
    </w:rPr>
  </w:style>
  <w:style w:type="paragraph" w:styleId="IntenseQuote">
    <w:name w:val="Intense Quote"/>
    <w:basedOn w:val="Normal"/>
    <w:next w:val="Normal"/>
    <w:link w:val="IntenseQuoteChar"/>
    <w:uiPriority w:val="30"/>
    <w:qFormat/>
    <w:rsid w:val="006A36F8"/>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6A36F8"/>
    <w:rPr>
      <w:b/>
      <w:bCs/>
      <w:i/>
      <w:iCs/>
      <w:color w:val="5B9BD5" w:themeColor="accent1"/>
    </w:rPr>
  </w:style>
  <w:style w:type="paragraph" w:customStyle="1" w:styleId="StyleBulletedWingdingssymbolLeft063cmHanging037">
    <w:name w:val="Style Bulleted Wingdings (symbol) Left:  063 cm Hanging:  037 ..."/>
    <w:basedOn w:val="ListParagraph"/>
    <w:rsid w:val="00441791"/>
    <w:pPr>
      <w:numPr>
        <w:numId w:val="9"/>
      </w:numPr>
      <w:spacing w:before="120" w:after="120" w:line="240" w:lineRule="auto"/>
      <w:contextualSpacing w:val="0"/>
      <w:jc w:val="both"/>
    </w:pPr>
    <w:rPr>
      <w:rFonts w:ascii="Arial" w:eastAsia="Times New Roman" w:hAnsi="Arial" w:cs="Arial"/>
      <w:lang w:eastAsia="bg-BG"/>
    </w:rPr>
  </w:style>
  <w:style w:type="paragraph" w:customStyle="1" w:styleId="StyleBulletTable">
    <w:name w:val="Style Bullet Table"/>
    <w:basedOn w:val="Normal"/>
    <w:qFormat/>
    <w:rsid w:val="00441791"/>
    <w:pPr>
      <w:numPr>
        <w:numId w:val="2"/>
      </w:numPr>
      <w:spacing w:before="120" w:after="120" w:line="240" w:lineRule="auto"/>
      <w:jc w:val="both"/>
    </w:pPr>
    <w:rPr>
      <w:rFonts w:ascii="Arial" w:eastAsiaTheme="minorEastAsia" w:hAnsi="Arial" w:cs="Arial"/>
    </w:rPr>
  </w:style>
  <w:style w:type="character" w:styleId="CommentReference">
    <w:name w:val="annotation reference"/>
    <w:basedOn w:val="DefaultParagraphFont"/>
    <w:uiPriority w:val="99"/>
    <w:semiHidden/>
    <w:unhideWhenUsed/>
    <w:rsid w:val="00125450"/>
    <w:rPr>
      <w:sz w:val="16"/>
      <w:szCs w:val="16"/>
    </w:rPr>
  </w:style>
  <w:style w:type="paragraph" w:styleId="CommentText">
    <w:name w:val="annotation text"/>
    <w:basedOn w:val="Normal"/>
    <w:link w:val="CommentTextChar"/>
    <w:uiPriority w:val="99"/>
    <w:unhideWhenUsed/>
    <w:rsid w:val="00125450"/>
    <w:pPr>
      <w:spacing w:before="120" w:after="0" w:line="240" w:lineRule="auto"/>
      <w:jc w:val="both"/>
    </w:pPr>
    <w:rPr>
      <w:rFonts w:ascii="Arial" w:eastAsia="Times New Roman" w:hAnsi="Arial" w:cs="Arial"/>
      <w:sz w:val="20"/>
      <w:szCs w:val="20"/>
      <w:lang w:eastAsia="bg-BG"/>
    </w:rPr>
  </w:style>
  <w:style w:type="character" w:customStyle="1" w:styleId="CommentTextChar">
    <w:name w:val="Comment Text Char"/>
    <w:basedOn w:val="DefaultParagraphFont"/>
    <w:link w:val="CommentText"/>
    <w:uiPriority w:val="99"/>
    <w:rsid w:val="00125450"/>
    <w:rPr>
      <w:rFonts w:ascii="Arial" w:eastAsia="Times New Roman" w:hAnsi="Arial" w:cs="Arial"/>
      <w:sz w:val="20"/>
      <w:szCs w:val="20"/>
      <w:lang w:eastAsia="bg-BG"/>
    </w:rPr>
  </w:style>
  <w:style w:type="paragraph" w:styleId="BalloonText">
    <w:name w:val="Balloon Text"/>
    <w:basedOn w:val="Normal"/>
    <w:link w:val="BalloonTextChar"/>
    <w:semiHidden/>
    <w:unhideWhenUsed/>
    <w:rsid w:val="001254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450"/>
    <w:rPr>
      <w:rFonts w:ascii="Tahoma" w:hAnsi="Tahoma" w:cs="Tahoma"/>
      <w:sz w:val="16"/>
      <w:szCs w:val="16"/>
    </w:rPr>
  </w:style>
  <w:style w:type="character" w:customStyle="1" w:styleId="FontStyle31">
    <w:name w:val="Font Style31"/>
    <w:rsid w:val="00B571B7"/>
    <w:rPr>
      <w:rFonts w:ascii="Times New Roman" w:hAnsi="Times New Roman" w:cs="Times New Roman"/>
      <w:sz w:val="24"/>
      <w:szCs w:val="24"/>
    </w:rPr>
  </w:style>
  <w:style w:type="paragraph" w:customStyle="1" w:styleId="Bullet">
    <w:name w:val="Bullet"/>
    <w:basedOn w:val="StyleBulletedWingdingssymbolLeft063cmHanging037"/>
    <w:link w:val="BulletChar"/>
    <w:qFormat/>
    <w:rsid w:val="00B571B7"/>
    <w:pPr>
      <w:numPr>
        <w:numId w:val="0"/>
      </w:numPr>
      <w:ind w:left="502" w:hanging="360"/>
    </w:pPr>
    <w:rPr>
      <w:rFonts w:eastAsiaTheme="minorHAnsi"/>
      <w:lang w:eastAsia="en-US"/>
    </w:rPr>
  </w:style>
  <w:style w:type="character" w:customStyle="1" w:styleId="BulletChar">
    <w:name w:val="Bullet Char"/>
    <w:basedOn w:val="DefaultParagraphFont"/>
    <w:link w:val="Bullet"/>
    <w:rsid w:val="00B571B7"/>
    <w:rPr>
      <w:rFonts w:ascii="Arial" w:hAnsi="Arial" w:cs="Arial"/>
    </w:rPr>
  </w:style>
  <w:style w:type="paragraph" w:customStyle="1" w:styleId="Bullet1">
    <w:name w:val="Bullet 1"/>
    <w:basedOn w:val="StyleBulletedWingdingssymbolLeft063cmHanging037"/>
    <w:link w:val="Bullet1Char"/>
    <w:qFormat/>
    <w:rsid w:val="00E14F68"/>
    <w:pPr>
      <w:numPr>
        <w:ilvl w:val="1"/>
        <w:numId w:val="10"/>
      </w:numPr>
    </w:pPr>
  </w:style>
  <w:style w:type="character" w:customStyle="1" w:styleId="Bullet1Char">
    <w:name w:val="Bullet 1 Char"/>
    <w:basedOn w:val="BulletChar"/>
    <w:link w:val="Bullet1"/>
    <w:rsid w:val="00E14F68"/>
    <w:rPr>
      <w:rFonts w:ascii="Arial" w:eastAsia="Times New Roman" w:hAnsi="Arial" w:cs="Arial"/>
      <w:lang w:eastAsia="bg-BG"/>
    </w:rPr>
  </w:style>
  <w:style w:type="character" w:customStyle="1" w:styleId="ListParagraphChar">
    <w:name w:val="List Paragraph Char"/>
    <w:aliases w:val="Question Char,List Paragraph1 Char,Гл точки Char,текст Върбица Char"/>
    <w:link w:val="ListParagraph"/>
    <w:uiPriority w:val="99"/>
    <w:rsid w:val="00C65064"/>
  </w:style>
  <w:style w:type="paragraph" w:styleId="BodyTextIndent2">
    <w:name w:val="Body Text Indent 2"/>
    <w:basedOn w:val="Normal"/>
    <w:link w:val="BodyTextIndent2Char"/>
    <w:rsid w:val="00E12839"/>
    <w:pPr>
      <w:spacing w:after="0" w:line="240" w:lineRule="auto"/>
      <w:ind w:firstLine="720"/>
      <w:jc w:val="both"/>
    </w:pPr>
    <w:rPr>
      <w:rFonts w:ascii="Arial" w:eastAsia="Times New Roman" w:hAnsi="Arial" w:cs="Times New Roman"/>
      <w:szCs w:val="20"/>
      <w:lang w:bidi="en-US"/>
    </w:rPr>
  </w:style>
  <w:style w:type="character" w:customStyle="1" w:styleId="BodyTextIndent2Char">
    <w:name w:val="Body Text Indent 2 Char"/>
    <w:basedOn w:val="DefaultParagraphFont"/>
    <w:link w:val="BodyTextIndent2"/>
    <w:rsid w:val="00E12839"/>
    <w:rPr>
      <w:rFonts w:ascii="Arial" w:eastAsia="Times New Roman" w:hAnsi="Arial" w:cs="Times New Roman"/>
      <w:szCs w:val="20"/>
      <w:lang w:bidi="en-US"/>
    </w:rPr>
  </w:style>
  <w:style w:type="character" w:customStyle="1" w:styleId="Heading4Char">
    <w:name w:val="Heading 4 Char"/>
    <w:basedOn w:val="DefaultParagraphFont"/>
    <w:link w:val="Heading4"/>
    <w:uiPriority w:val="99"/>
    <w:rsid w:val="00300404"/>
    <w:rPr>
      <w:rFonts w:asciiTheme="majorHAnsi" w:eastAsiaTheme="majorEastAsia" w:hAnsiTheme="majorHAnsi" w:cstheme="majorBidi"/>
      <w:i/>
      <w:iCs/>
      <w:color w:val="2E74B5" w:themeColor="accent1" w:themeShade="BF"/>
    </w:rPr>
  </w:style>
  <w:style w:type="paragraph" w:styleId="HTMLPreformatted">
    <w:name w:val="HTML Preformatted"/>
    <w:basedOn w:val="Normal"/>
    <w:link w:val="HTMLPreformattedChar"/>
    <w:uiPriority w:val="99"/>
    <w:semiHidden/>
    <w:unhideWhenUsed/>
    <w:rsid w:val="00171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1719AA"/>
    <w:rPr>
      <w:rFonts w:ascii="Courier New" w:eastAsia="Times New Roman" w:hAnsi="Courier New" w:cs="Courier New"/>
      <w:sz w:val="20"/>
      <w:szCs w:val="20"/>
      <w:lang w:val="en-GB" w:eastAsia="en-GB"/>
    </w:rPr>
  </w:style>
  <w:style w:type="character" w:styleId="Hyperlink">
    <w:name w:val="Hyperlink"/>
    <w:basedOn w:val="DefaultParagraphFont"/>
    <w:uiPriority w:val="99"/>
    <w:rsid w:val="005C00E1"/>
    <w:rPr>
      <w:color w:val="0000FF"/>
      <w:u w:val="single"/>
    </w:rPr>
  </w:style>
  <w:style w:type="character" w:customStyle="1" w:styleId="Bodytext2">
    <w:name w:val="Body text (2)_"/>
    <w:basedOn w:val="DefaultParagraphFont"/>
    <w:link w:val="Bodytext20"/>
    <w:uiPriority w:val="99"/>
    <w:locked/>
    <w:rsid w:val="00E75ECB"/>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5ECB"/>
    <w:pPr>
      <w:widowControl w:val="0"/>
      <w:shd w:val="clear" w:color="auto" w:fill="FFFFFF"/>
      <w:spacing w:before="280" w:after="0" w:line="317" w:lineRule="exact"/>
      <w:jc w:val="both"/>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798</TotalTime>
  <Pages>28</Pages>
  <Words>10815</Words>
  <Characters>61650</Characters>
  <Application>Microsoft Office Word</Application>
  <DocSecurity>0</DocSecurity>
  <Lines>513</Lines>
  <Paragraphs>144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72321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37</cp:revision>
  <cp:lastPrinted>2018-05-30T07:18:00Z</cp:lastPrinted>
  <dcterms:created xsi:type="dcterms:W3CDTF">2018-07-05T07:18:00Z</dcterms:created>
  <dcterms:modified xsi:type="dcterms:W3CDTF">2020-03-31T13:59:00Z</dcterms:modified>
</cp:coreProperties>
</file>